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2BEC4" w14:textId="61E37CEA" w:rsidR="00C9512A" w:rsidRPr="00845DEB" w:rsidRDefault="00E73507" w:rsidP="00C9512A">
      <w:pPr>
        <w:spacing w:after="0" w:line="240" w:lineRule="auto"/>
        <w:jc w:val="center"/>
        <w:rPr>
          <w:rFonts w:ascii="Times New Roman" w:hAnsi="Times New Roman" w:cs="Times New Roman"/>
          <w:b/>
          <w:bCs/>
          <w:sz w:val="28"/>
          <w:szCs w:val="32"/>
        </w:rPr>
      </w:pPr>
      <w:r>
        <w:rPr>
          <w:rFonts w:ascii="Times New Roman" w:hAnsi="Times New Roman" w:cs="Times New Roman"/>
          <w:b/>
          <w:bCs/>
          <w:sz w:val="28"/>
          <w:szCs w:val="32"/>
        </w:rPr>
        <w:t>SIMPÓSIO</w:t>
      </w:r>
      <w:r w:rsidR="00881494">
        <w:rPr>
          <w:rFonts w:ascii="Times New Roman" w:hAnsi="Times New Roman" w:cs="Times New Roman"/>
          <w:b/>
          <w:bCs/>
          <w:sz w:val="28"/>
          <w:szCs w:val="32"/>
        </w:rPr>
        <w:t xml:space="preserve"> 31</w:t>
      </w:r>
    </w:p>
    <w:p w14:paraId="096D324F" w14:textId="77777777" w:rsidR="00EB2571" w:rsidRDefault="00EB2571" w:rsidP="00EB2571">
      <w:pPr>
        <w:spacing w:after="0" w:line="240" w:lineRule="auto"/>
        <w:jc w:val="center"/>
        <w:rPr>
          <w:rFonts w:ascii="Times New Roman" w:hAnsi="Times New Roman" w:cs="Times New Roman"/>
          <w:b/>
          <w:bCs/>
          <w:sz w:val="24"/>
          <w:szCs w:val="32"/>
        </w:rPr>
      </w:pPr>
    </w:p>
    <w:p w14:paraId="6998DA18" w14:textId="7820D666" w:rsidR="000872EB" w:rsidRPr="00EB2571" w:rsidRDefault="00507A7A" w:rsidP="000872EB">
      <w:pPr>
        <w:pStyle w:val="xs6"/>
        <w:shd w:val="clear" w:color="auto" w:fill="D9D9D9" w:themeFill="background1" w:themeFillShade="D9"/>
        <w:spacing w:before="0" w:beforeAutospacing="0" w:after="0" w:afterAutospacing="0"/>
        <w:jc w:val="center"/>
        <w:rPr>
          <w:rStyle w:val="xbumpedfont15"/>
          <w:b/>
          <w:bCs/>
          <w:szCs w:val="20"/>
        </w:rPr>
      </w:pPr>
      <w:r>
        <w:rPr>
          <w:rStyle w:val="xbumpedfont15"/>
          <w:b/>
          <w:bCs/>
          <w:szCs w:val="20"/>
        </w:rPr>
        <w:t>Simpósio</w:t>
      </w:r>
      <w:r w:rsidR="00EB2571" w:rsidRPr="00EB2571">
        <w:rPr>
          <w:rStyle w:val="xbumpedfont15"/>
          <w:b/>
          <w:bCs/>
          <w:szCs w:val="20"/>
        </w:rPr>
        <w:t>:</w:t>
      </w:r>
    </w:p>
    <w:p w14:paraId="27F3CC59" w14:textId="77777777" w:rsidR="00C9512A" w:rsidRPr="00845DEB" w:rsidRDefault="00C9512A" w:rsidP="00C9512A">
      <w:pPr>
        <w:pStyle w:val="xs6"/>
        <w:shd w:val="clear" w:color="auto" w:fill="FFFFFF"/>
        <w:spacing w:before="0" w:beforeAutospacing="0" w:after="0" w:afterAutospacing="0"/>
        <w:rPr>
          <w:rStyle w:val="xbumpedfont15"/>
          <w:bCs/>
          <w:color w:val="FF0000"/>
          <w:szCs w:val="20"/>
        </w:rPr>
      </w:pPr>
    </w:p>
    <w:p w14:paraId="1B1318B7" w14:textId="3AFE092F" w:rsidR="00C9512A" w:rsidRDefault="007934E0" w:rsidP="007934E0">
      <w:pPr>
        <w:spacing w:after="0" w:line="240" w:lineRule="auto"/>
        <w:jc w:val="center"/>
        <w:rPr>
          <w:rFonts w:ascii="Times New Roman" w:hAnsi="Times New Roman" w:cs="Times New Roman"/>
          <w:b/>
          <w:bCs/>
          <w:color w:val="000000"/>
          <w:sz w:val="24"/>
          <w:szCs w:val="24"/>
          <w:shd w:val="clear" w:color="auto" w:fill="FFFFFF"/>
        </w:rPr>
      </w:pPr>
      <w:r w:rsidRPr="00E74FD2">
        <w:rPr>
          <w:rFonts w:ascii="Times New Roman" w:hAnsi="Times New Roman" w:cs="Times New Roman"/>
          <w:b/>
          <w:bCs/>
          <w:color w:val="000000"/>
          <w:sz w:val="24"/>
          <w:szCs w:val="24"/>
          <w:shd w:val="clear" w:color="auto" w:fill="FFFFFF"/>
        </w:rPr>
        <w:t>ACESSO À JUSTIÇA</w:t>
      </w:r>
      <w:r>
        <w:rPr>
          <w:rFonts w:ascii="Times New Roman" w:hAnsi="Times New Roman" w:cs="Times New Roman"/>
          <w:b/>
          <w:bCs/>
          <w:color w:val="000000"/>
          <w:sz w:val="24"/>
          <w:szCs w:val="24"/>
          <w:shd w:val="clear" w:color="auto" w:fill="FFFFFF"/>
        </w:rPr>
        <w:t xml:space="preserve"> ONLINE</w:t>
      </w:r>
      <w:r w:rsidRPr="00E74FD2">
        <w:rPr>
          <w:rFonts w:ascii="Times New Roman" w:hAnsi="Times New Roman" w:cs="Times New Roman"/>
          <w:b/>
          <w:bCs/>
          <w:color w:val="000000"/>
          <w:sz w:val="24"/>
          <w:szCs w:val="24"/>
          <w:shd w:val="clear" w:color="auto" w:fill="FFFFFF"/>
        </w:rPr>
        <w:t>: MÉTODOS ALTERNATIVOS DE SOLUÇÃO DE CONFLITOS ONLINE COMO SISTEMAS DE</w:t>
      </w:r>
      <w:r w:rsidRPr="00E74FD2">
        <w:rPr>
          <w:rFonts w:ascii="Times New Roman" w:hAnsi="Times New Roman" w:cs="Times New Roman"/>
          <w:color w:val="000000"/>
          <w:sz w:val="24"/>
          <w:szCs w:val="24"/>
          <w:shd w:val="clear" w:color="auto" w:fill="FFFFFF"/>
        </w:rPr>
        <w:t xml:space="preserve"> </w:t>
      </w:r>
      <w:r w:rsidRPr="00E74FD2">
        <w:rPr>
          <w:rFonts w:ascii="Times New Roman" w:hAnsi="Times New Roman" w:cs="Times New Roman"/>
          <w:b/>
          <w:bCs/>
          <w:color w:val="000000"/>
          <w:sz w:val="24"/>
          <w:szCs w:val="24"/>
          <w:shd w:val="clear" w:color="auto" w:fill="FFFFFF"/>
        </w:rPr>
        <w:t>PROTEÇÃO E PROMOÇÃO DOS DIREITOS HUMANOS</w:t>
      </w:r>
    </w:p>
    <w:p w14:paraId="3EB32DE3" w14:textId="77777777" w:rsidR="007934E0" w:rsidRPr="00B11B0F" w:rsidRDefault="007934E0" w:rsidP="007934E0">
      <w:pPr>
        <w:spacing w:after="0" w:line="240" w:lineRule="auto"/>
        <w:jc w:val="center"/>
        <w:rPr>
          <w:rFonts w:ascii="Times New Roman" w:hAnsi="Times New Roman" w:cs="Times New Roman"/>
          <w:b/>
          <w:bCs/>
          <w:sz w:val="24"/>
          <w:szCs w:val="32"/>
          <w:lang w:val="pt-PT"/>
        </w:rPr>
      </w:pPr>
    </w:p>
    <w:p w14:paraId="46A7DC3A" w14:textId="3B167811" w:rsidR="00F3714C" w:rsidRPr="001D69D8" w:rsidRDefault="00F3714C" w:rsidP="00F3714C">
      <w:pPr>
        <w:pStyle w:val="xs8"/>
        <w:shd w:val="clear" w:color="auto" w:fill="D9D9D9" w:themeFill="background1" w:themeFillShade="D9"/>
        <w:spacing w:before="0" w:beforeAutospacing="0" w:after="0" w:afterAutospacing="0"/>
        <w:jc w:val="center"/>
        <w:rPr>
          <w:rStyle w:val="xbumpedfont15"/>
          <w:b/>
          <w:bCs/>
          <w:szCs w:val="20"/>
        </w:rPr>
      </w:pPr>
      <w:r w:rsidRPr="001D69D8">
        <w:rPr>
          <w:rStyle w:val="xbumpedfont15"/>
          <w:b/>
          <w:bCs/>
          <w:szCs w:val="20"/>
        </w:rPr>
        <w:t>Coordenadores:</w:t>
      </w:r>
    </w:p>
    <w:p w14:paraId="7242A194" w14:textId="77777777" w:rsidR="007934E0" w:rsidRPr="007934E0" w:rsidRDefault="007934E0" w:rsidP="007934E0">
      <w:pPr>
        <w:pStyle w:val="xs8"/>
        <w:spacing w:before="0" w:beforeAutospacing="0" w:after="0" w:afterAutospacing="0"/>
        <w:jc w:val="both"/>
        <w:rPr>
          <w:rStyle w:val="xbumpedfont15"/>
          <w:bCs/>
        </w:rPr>
      </w:pPr>
      <w:r w:rsidRPr="007934E0">
        <w:rPr>
          <w:rStyle w:val="xbumpedfont15"/>
          <w:b/>
          <w:bCs/>
        </w:rPr>
        <w:t>Nome do Coordenador 1:</w:t>
      </w:r>
      <w:r w:rsidRPr="007934E0">
        <w:rPr>
          <w:rStyle w:val="xbumpedfont15"/>
          <w:bCs/>
        </w:rPr>
        <w:t xml:space="preserve"> Álvaro Sérgio Cavaggioni</w:t>
      </w:r>
    </w:p>
    <w:p w14:paraId="70B2F737" w14:textId="4000B0BC" w:rsidR="007934E0" w:rsidRPr="007934E0" w:rsidRDefault="007934E0" w:rsidP="007934E0">
      <w:pPr>
        <w:spacing w:after="0" w:line="240" w:lineRule="auto"/>
        <w:jc w:val="both"/>
        <w:rPr>
          <w:rFonts w:ascii="Times New Roman" w:hAnsi="Times New Roman" w:cs="Times New Roman"/>
          <w:bCs/>
          <w:sz w:val="24"/>
          <w:szCs w:val="24"/>
        </w:rPr>
      </w:pPr>
      <w:r w:rsidRPr="007934E0">
        <w:rPr>
          <w:rStyle w:val="xbumpedfont15"/>
          <w:rFonts w:ascii="Times New Roman" w:hAnsi="Times New Roman" w:cs="Times New Roman"/>
          <w:b/>
          <w:bCs/>
          <w:sz w:val="24"/>
          <w:szCs w:val="24"/>
        </w:rPr>
        <w:t>Vinculação Institucional:</w:t>
      </w:r>
      <w:r w:rsidRPr="007934E0">
        <w:rPr>
          <w:rStyle w:val="xbumpedfont15"/>
          <w:rFonts w:ascii="Times New Roman" w:hAnsi="Times New Roman" w:cs="Times New Roman"/>
          <w:bCs/>
          <w:sz w:val="24"/>
          <w:szCs w:val="24"/>
        </w:rPr>
        <w:t xml:space="preserve"> </w:t>
      </w:r>
      <w:r w:rsidRPr="007934E0">
        <w:rPr>
          <w:rFonts w:ascii="Times New Roman" w:hAnsi="Times New Roman" w:cs="Times New Roman"/>
          <w:bCs/>
          <w:sz w:val="24"/>
          <w:szCs w:val="24"/>
        </w:rPr>
        <w:t>Universidade Presbiteriana Mackenzie – MACKENZIE</w:t>
      </w:r>
      <w:r>
        <w:rPr>
          <w:rFonts w:ascii="Times New Roman" w:hAnsi="Times New Roman" w:cs="Times New Roman"/>
          <w:bCs/>
          <w:sz w:val="24"/>
          <w:szCs w:val="24"/>
        </w:rPr>
        <w:t xml:space="preserve"> / </w:t>
      </w:r>
      <w:r w:rsidRPr="007934E0">
        <w:rPr>
          <w:rFonts w:ascii="Times New Roman" w:hAnsi="Times New Roman" w:cs="Times New Roman"/>
          <w:bCs/>
          <w:sz w:val="24"/>
          <w:szCs w:val="24"/>
        </w:rPr>
        <w:t>Instituto Nacional de Pesquisa e Promoção de Direitos Humanos – INPPDH</w:t>
      </w:r>
    </w:p>
    <w:p w14:paraId="7F101BC5" w14:textId="77777777" w:rsidR="007934E0" w:rsidRPr="007934E0" w:rsidRDefault="007934E0" w:rsidP="007934E0">
      <w:pPr>
        <w:pStyle w:val="xs8"/>
        <w:spacing w:before="0" w:beforeAutospacing="0" w:after="0" w:afterAutospacing="0"/>
        <w:jc w:val="both"/>
        <w:rPr>
          <w:rStyle w:val="xbumpedfont15"/>
          <w:bCs/>
        </w:rPr>
      </w:pPr>
      <w:r w:rsidRPr="007934E0">
        <w:rPr>
          <w:rStyle w:val="xbumpedfont15"/>
          <w:b/>
          <w:bCs/>
        </w:rPr>
        <w:t>Resumo Curricular:</w:t>
      </w:r>
      <w:r w:rsidRPr="007934E0">
        <w:rPr>
          <w:rStyle w:val="xbumpedfont15"/>
          <w:bCs/>
        </w:rPr>
        <w:t xml:space="preserve"> </w:t>
      </w:r>
      <w:r w:rsidRPr="007934E0">
        <w:rPr>
          <w:bCs/>
        </w:rPr>
        <w:t>Possui graduação em Ciências Jurídicas e Sociais pela Pontifícia Universidade Católica de Campinas (1991), mestrado em Direito pela Universidade Metodista de Piracicaba (2000) e especialização em Instrumentalização Didático Pedagógica pelas Faculdades Integradas Maria Imaculada (1996), além de outros cursos de especialização. Atualmente é professor de direito na graduação da Mackenzie (Universidade Presbiteriana Mackenzie); professor da graduação e MBA da ESAMC (Escola Superior de Administração, Marketing e Comunicação); Professor convidado do Curso de Pós Graduação presencial e "on line" (EAD) da UNICEP (Centro Universitário Central Paulista); professor de Pós Graduação da FATEP (Faculdade de Tecnologia de Piracicaba); membro do Instituto Nacional de Pesquisa e Promoção de Direitos Humanos – INPPDH;  diretor da Cavaggioni Assessoria Educacional LTDA, advogado e consultor jurídico.</w:t>
      </w:r>
    </w:p>
    <w:p w14:paraId="2806496B" w14:textId="77777777" w:rsidR="007934E0" w:rsidRPr="007934E0" w:rsidRDefault="007934E0" w:rsidP="007934E0">
      <w:pPr>
        <w:pStyle w:val="xs8"/>
        <w:spacing w:before="0" w:beforeAutospacing="0" w:after="0" w:afterAutospacing="0"/>
        <w:jc w:val="both"/>
        <w:rPr>
          <w:rStyle w:val="xbumpedfont15"/>
          <w:bCs/>
        </w:rPr>
      </w:pPr>
    </w:p>
    <w:p w14:paraId="143B5EDF" w14:textId="77777777" w:rsidR="007934E0" w:rsidRPr="007934E0" w:rsidRDefault="007934E0" w:rsidP="007934E0">
      <w:pPr>
        <w:pStyle w:val="xs8"/>
        <w:spacing w:before="0" w:beforeAutospacing="0" w:after="0" w:afterAutospacing="0"/>
        <w:jc w:val="both"/>
        <w:rPr>
          <w:bCs/>
        </w:rPr>
      </w:pPr>
      <w:r w:rsidRPr="005A6B46">
        <w:rPr>
          <w:rStyle w:val="xbumpedfont15"/>
          <w:b/>
          <w:bCs/>
        </w:rPr>
        <w:t>Nome do Coordenador 2:</w:t>
      </w:r>
      <w:r w:rsidRPr="007934E0">
        <w:rPr>
          <w:rStyle w:val="xbumpedfont15"/>
          <w:bCs/>
        </w:rPr>
        <w:t xml:space="preserve"> </w:t>
      </w:r>
      <w:r w:rsidRPr="007934E0">
        <w:t>Ricardo Jorge Russo Junior</w:t>
      </w:r>
    </w:p>
    <w:p w14:paraId="794DEFF1" w14:textId="3DFAFB2B" w:rsidR="007934E0" w:rsidRPr="007934E0" w:rsidRDefault="007934E0" w:rsidP="007934E0">
      <w:pPr>
        <w:spacing w:after="0" w:line="240" w:lineRule="auto"/>
        <w:jc w:val="both"/>
        <w:rPr>
          <w:rFonts w:ascii="Times New Roman" w:hAnsi="Times New Roman" w:cs="Times New Roman"/>
          <w:bCs/>
          <w:sz w:val="24"/>
          <w:szCs w:val="24"/>
        </w:rPr>
      </w:pPr>
      <w:r w:rsidRPr="007934E0">
        <w:rPr>
          <w:rStyle w:val="xbumpedfont15"/>
          <w:rFonts w:ascii="Times New Roman" w:hAnsi="Times New Roman" w:cs="Times New Roman"/>
          <w:b/>
          <w:bCs/>
          <w:sz w:val="24"/>
          <w:szCs w:val="24"/>
        </w:rPr>
        <w:t>Vinculação Institucional:</w:t>
      </w:r>
      <w:r w:rsidRPr="007934E0">
        <w:rPr>
          <w:rStyle w:val="xbumpedfont15"/>
          <w:rFonts w:ascii="Times New Roman" w:hAnsi="Times New Roman" w:cs="Times New Roman"/>
          <w:bCs/>
          <w:sz w:val="24"/>
          <w:szCs w:val="24"/>
        </w:rPr>
        <w:t xml:space="preserve"> </w:t>
      </w:r>
      <w:r w:rsidRPr="007934E0">
        <w:rPr>
          <w:rFonts w:ascii="Times New Roman" w:hAnsi="Times New Roman" w:cs="Times New Roman"/>
          <w:bCs/>
          <w:sz w:val="24"/>
          <w:szCs w:val="24"/>
        </w:rPr>
        <w:t>Instituto Nacional de Pesquisa e Promoção de Direitos Humanos – INPPDH</w:t>
      </w:r>
    </w:p>
    <w:p w14:paraId="5F2AEEBE" w14:textId="77777777" w:rsidR="007934E0" w:rsidRPr="007934E0" w:rsidRDefault="007934E0" w:rsidP="007934E0">
      <w:pPr>
        <w:pStyle w:val="xs8"/>
        <w:spacing w:before="0" w:beforeAutospacing="0" w:after="0" w:afterAutospacing="0"/>
        <w:jc w:val="both"/>
        <w:rPr>
          <w:rStyle w:val="xbumpedfont15"/>
          <w:bCs/>
        </w:rPr>
      </w:pPr>
      <w:r w:rsidRPr="007934E0">
        <w:rPr>
          <w:b/>
          <w:bCs/>
        </w:rPr>
        <w:t>Resumo Curricular:</w:t>
      </w:r>
      <w:r w:rsidRPr="007934E0">
        <w:rPr>
          <w:bCs/>
        </w:rPr>
        <w:t xml:space="preserve"> Advogado há treze anos, Mestre pela Faculdade de Educação da Unicamp, Pós Graduado em Direito Desportivo pelo Instituto Ibero-americano de Derecho Desportivo, Pós Graduado em Direito e Processo Civil, Pós Graduado em Direito e Processo do Trabalho, Especialista em Direito do Trabalho Coletivo (Sindical), Especialista em Cálculos Trabalhistas, MBA em Direito Empresarial, Auditor do Superior Tribunal de Justiça Desportiva (STJD) da Confederação Brasileira de Atletismo, da Confederação Brasileira de Esportes para Deficientes Visuais, da Federação Paulista de Vôlei, Defensor Dativo do Tribunal de Justiça Desportiva Antidoping, Coordenador Regional do Instituto Brasileiro de Direito Desportivo (IBDD), Membro da Comissão de Direito Desportivo da OAB/São Paulo e OAB/Campinas, Diretor da Associação dos Advogados Trabalhistas de Campinas (AATC), </w:t>
      </w:r>
      <w:bookmarkStart w:id="0" w:name="_Hlk36400146"/>
      <w:r w:rsidRPr="007934E0">
        <w:rPr>
          <w:bCs/>
        </w:rPr>
        <w:t xml:space="preserve">Diretor do </w:t>
      </w:r>
      <w:bookmarkStart w:id="1" w:name="_Hlk36404308"/>
      <w:r w:rsidRPr="007934E0">
        <w:rPr>
          <w:bCs/>
        </w:rPr>
        <w:t>Instituto Nacional de Pesquisa e Promoção de Direitos Humanos – INPPDH</w:t>
      </w:r>
      <w:bookmarkEnd w:id="0"/>
      <w:bookmarkEnd w:id="1"/>
      <w:r w:rsidRPr="007934E0">
        <w:rPr>
          <w:bCs/>
        </w:rPr>
        <w:t>, Professor Universitário, de Cursos Preparatórios para Concurso e Palestrante.</w:t>
      </w:r>
    </w:p>
    <w:p w14:paraId="20F443D9" w14:textId="77777777" w:rsidR="000872EB" w:rsidRPr="007934E0" w:rsidRDefault="000872EB" w:rsidP="00F3714C">
      <w:pPr>
        <w:pStyle w:val="xs6"/>
        <w:shd w:val="clear" w:color="auto" w:fill="FFFFFF"/>
        <w:spacing w:before="0" w:beforeAutospacing="0" w:after="0" w:afterAutospacing="0"/>
        <w:jc w:val="center"/>
        <w:rPr>
          <w:rStyle w:val="xbumpedfont15"/>
          <w:b/>
          <w:bCs/>
        </w:rPr>
      </w:pPr>
    </w:p>
    <w:p w14:paraId="55DB9CDE" w14:textId="3A3A1756" w:rsidR="00F3714C" w:rsidRPr="00C9512A" w:rsidRDefault="00F3714C" w:rsidP="00F3714C">
      <w:pPr>
        <w:pStyle w:val="xs6"/>
        <w:shd w:val="clear" w:color="auto" w:fill="D9D9D9" w:themeFill="background1" w:themeFillShade="D9"/>
        <w:spacing w:before="0" w:beforeAutospacing="0" w:after="0" w:afterAutospacing="0"/>
        <w:jc w:val="center"/>
        <w:rPr>
          <w:sz w:val="28"/>
          <w:szCs w:val="23"/>
        </w:rPr>
      </w:pPr>
      <w:r>
        <w:rPr>
          <w:rStyle w:val="xbumpedfont15"/>
          <w:b/>
          <w:bCs/>
          <w:szCs w:val="20"/>
        </w:rPr>
        <w:t xml:space="preserve">Linha(s) de </w:t>
      </w:r>
      <w:r w:rsidR="0051207D">
        <w:rPr>
          <w:rStyle w:val="xbumpedfont15"/>
          <w:b/>
          <w:bCs/>
          <w:szCs w:val="20"/>
        </w:rPr>
        <w:t xml:space="preserve">debate </w:t>
      </w:r>
      <w:r>
        <w:rPr>
          <w:rStyle w:val="xbumpedfont15"/>
          <w:b/>
          <w:bCs/>
          <w:szCs w:val="20"/>
        </w:rPr>
        <w:t xml:space="preserve">(descrição do </w:t>
      </w:r>
      <w:r w:rsidR="00511D06">
        <w:rPr>
          <w:rStyle w:val="xbumpedfont15"/>
          <w:b/>
          <w:bCs/>
          <w:szCs w:val="20"/>
        </w:rPr>
        <w:t>Simpósio</w:t>
      </w:r>
      <w:r w:rsidR="007934E0">
        <w:rPr>
          <w:rStyle w:val="xbumpedfont15"/>
          <w:b/>
          <w:bCs/>
          <w:szCs w:val="20"/>
        </w:rPr>
        <w:t>):</w:t>
      </w:r>
    </w:p>
    <w:p w14:paraId="4AEE877D" w14:textId="77777777" w:rsidR="007934E0" w:rsidRPr="00DA7FAF" w:rsidRDefault="007934E0" w:rsidP="007934E0">
      <w:pPr>
        <w:shd w:val="clear" w:color="auto" w:fill="FFFFFF"/>
        <w:spacing w:after="0" w:line="240" w:lineRule="auto"/>
        <w:ind w:firstLine="708"/>
        <w:jc w:val="both"/>
        <w:rPr>
          <w:rFonts w:ascii="Times New Roman" w:eastAsia="Times New Roman" w:hAnsi="Times New Roman" w:cs="Times New Roman"/>
          <w:sz w:val="24"/>
          <w:szCs w:val="24"/>
          <w:lang w:eastAsia="pt-BR"/>
        </w:rPr>
      </w:pPr>
      <w:r w:rsidRPr="00DA7FAF">
        <w:rPr>
          <w:rFonts w:ascii="Times New Roman" w:eastAsia="Times New Roman" w:hAnsi="Times New Roman" w:cs="Times New Roman"/>
          <w:sz w:val="24"/>
          <w:szCs w:val="24"/>
          <w:lang w:eastAsia="pt-BR"/>
        </w:rPr>
        <w:t>Existe um movimento internacional de desjudicialização da resolução de conflitos e de uma preocupação maior com o princípio de duração razoável do processo. Esse movimento culminou na criação de novos mecanismos para resolver litígios tais como câmaras arbitrais, de mediação e de conciliação - os chamados métodos adequados de resolução de conflito. Concomitantemente a esse movimento, as tecnologias de informação e comunicação evoluíram exponencialmente, fazendo com que plataformas online se tornassem suficientemente seguras e eficientes para fazer-se ainda mais acessíveis esses novos mecanismos.</w:t>
      </w:r>
    </w:p>
    <w:p w14:paraId="3BD09D8D" w14:textId="77777777" w:rsidR="007934E0" w:rsidRPr="00DA7FAF" w:rsidRDefault="007934E0" w:rsidP="007934E0">
      <w:pPr>
        <w:shd w:val="clear" w:color="auto" w:fill="FFFFFF"/>
        <w:spacing w:after="0" w:line="240" w:lineRule="auto"/>
        <w:ind w:firstLine="708"/>
        <w:jc w:val="both"/>
        <w:rPr>
          <w:rStyle w:val="xbumpedfont15"/>
          <w:rFonts w:ascii="Times New Roman" w:hAnsi="Times New Roman" w:cs="Times New Roman"/>
          <w:b/>
          <w:bCs/>
          <w:sz w:val="24"/>
          <w:szCs w:val="24"/>
        </w:rPr>
      </w:pPr>
      <w:r w:rsidRPr="00DA7FAF">
        <w:rPr>
          <w:rFonts w:ascii="Times New Roman" w:hAnsi="Times New Roman" w:cs="Times New Roman"/>
          <w:sz w:val="24"/>
          <w:szCs w:val="24"/>
          <w:shd w:val="clear" w:color="auto" w:fill="FFFFFF"/>
        </w:rPr>
        <w:lastRenderedPageBreak/>
        <w:t>Este Simpósio visa analisar o acesso à justiça como um direito fundamental do cidadão, e que pode ser fortalecido por formas alternativas online de acesso à Justiça, frente à atual complexidade litigiosa da sociedade.</w:t>
      </w:r>
    </w:p>
    <w:p w14:paraId="20CABB10" w14:textId="77777777" w:rsidR="007934E0" w:rsidRPr="00DA7FAF" w:rsidRDefault="007934E0" w:rsidP="007934E0">
      <w:pPr>
        <w:pStyle w:val="xs6"/>
        <w:shd w:val="clear" w:color="auto" w:fill="FFFFFF"/>
        <w:spacing w:before="0" w:beforeAutospacing="0" w:after="0" w:afterAutospacing="0"/>
        <w:ind w:firstLine="708"/>
        <w:jc w:val="both"/>
      </w:pPr>
      <w:r w:rsidRPr="00DA7FAF">
        <w:t xml:space="preserve">Pretende-se no presente simpósio, tema atualíssimo, principalmente diante da pandemia que </w:t>
      </w:r>
      <w:r>
        <w:t>sofremos</w:t>
      </w:r>
      <w:r w:rsidRPr="00DA7FAF">
        <w:t xml:space="preserve"> nos últimos dias, debater sobre a </w:t>
      </w:r>
      <w:r w:rsidRPr="00B82F2E">
        <w:t>resolução online de conflitos (ODR ou Online Dispute Resolution)</w:t>
      </w:r>
      <w:r w:rsidRPr="00DA7FAF">
        <w:t xml:space="preserve"> </w:t>
      </w:r>
      <w:bookmarkStart w:id="2" w:name="_Hlk36403597"/>
      <w:r w:rsidRPr="00DA7FAF">
        <w:t>como forma de acesso à justiça e a preservação do Princípio da Dignidade Humana</w:t>
      </w:r>
      <w:bookmarkEnd w:id="2"/>
      <w:r w:rsidRPr="00DA7FAF">
        <w:t>, no que diz respeito a qualidade da prestação jurisdicional do Estado.</w:t>
      </w:r>
    </w:p>
    <w:p w14:paraId="1C77158E" w14:textId="08E3791C" w:rsidR="007934E0" w:rsidRPr="00DA7FAF" w:rsidRDefault="007934E0" w:rsidP="007934E0">
      <w:pPr>
        <w:pStyle w:val="xs6"/>
        <w:shd w:val="clear" w:color="auto" w:fill="FFFFFF"/>
        <w:spacing w:before="0" w:beforeAutospacing="0" w:after="0" w:afterAutospacing="0"/>
        <w:ind w:firstLine="708"/>
        <w:jc w:val="both"/>
      </w:pPr>
      <w:r w:rsidRPr="00DA7FAF">
        <w:t>A ODR</w:t>
      </w:r>
      <w:r w:rsidRPr="00B82F2E">
        <w:t xml:space="preserve"> é a </w:t>
      </w:r>
      <w:r w:rsidRPr="00DA7FAF">
        <w:t>aplicação</w:t>
      </w:r>
      <w:r w:rsidRPr="00B82F2E">
        <w:t xml:space="preserve"> dos </w:t>
      </w:r>
      <w:r w:rsidRPr="00DA7FAF">
        <w:t xml:space="preserve">já conhecidos </w:t>
      </w:r>
      <w:r w:rsidRPr="00B82F2E">
        <w:t>métodos</w:t>
      </w:r>
      <w:r>
        <w:t xml:space="preserve"> </w:t>
      </w:r>
      <w:r w:rsidRPr="00B82F2E">
        <w:t>de resolução de conflito para plataformas online</w:t>
      </w:r>
      <w:r w:rsidRPr="00DA7FAF">
        <w:t xml:space="preserve">. Com o desenvolvimento de novas plataformas, </w:t>
      </w:r>
      <w:r w:rsidRPr="00B82F2E">
        <w:t>assim como a criação de novas formas se resolver litígios (design de sistemas)</w:t>
      </w:r>
      <w:r w:rsidRPr="00DA7FAF">
        <w:t xml:space="preserve">, acredita-se que </w:t>
      </w:r>
      <w:r w:rsidRPr="00B82F2E">
        <w:t>seria possível atender a demandas específicas, hoje não atendidas pelos Tribunais tradicionais</w:t>
      </w:r>
      <w:r w:rsidRPr="00DA7FAF">
        <w:t xml:space="preserve"> e nem mesmo pelos métodos autocompositivos (conciliação, mediação</w:t>
      </w:r>
      <w:r>
        <w:t>)</w:t>
      </w:r>
      <w:r w:rsidRPr="00DA7FAF">
        <w:t xml:space="preserve"> presencial</w:t>
      </w:r>
      <w:r w:rsidRPr="00B82F2E">
        <w:t xml:space="preserve">. </w:t>
      </w:r>
      <w:r w:rsidRPr="00DA7FAF">
        <w:t xml:space="preserve">Neste sentido Rule vaticina a aplicação de tais métodos como revolucionário, </w:t>
      </w:r>
      <w:r w:rsidRPr="00B82F2E">
        <w:t>devido aos recursos oferecidos pelo meio digital e a combinação de métodos ADR, ou seja, uma completa revolução da dinâmica presencial de resolução de conflitos.</w:t>
      </w:r>
    </w:p>
    <w:p w14:paraId="1F8299AB" w14:textId="77777777" w:rsidR="007934E0" w:rsidRPr="00DA7FAF" w:rsidRDefault="007934E0" w:rsidP="007934E0">
      <w:pPr>
        <w:pStyle w:val="xs6"/>
        <w:shd w:val="clear" w:color="auto" w:fill="FFFFFF"/>
        <w:spacing w:before="0" w:beforeAutospacing="0" w:after="0" w:afterAutospacing="0"/>
        <w:ind w:firstLine="708"/>
        <w:jc w:val="both"/>
      </w:pPr>
      <w:r w:rsidRPr="00B82F2E">
        <w:t xml:space="preserve">São muitos os designs de sistemas que se </w:t>
      </w:r>
      <w:r w:rsidRPr="00DA7FAF">
        <w:t xml:space="preserve">apresentam hoje. No cível, por exemplo, além da já conhecida atuação na área de família, temos dentre outras os </w:t>
      </w:r>
      <w:r w:rsidRPr="00DA7FAF">
        <w:rPr>
          <w:i/>
          <w:iCs/>
        </w:rPr>
        <w:t>dispute boards</w:t>
      </w:r>
      <w:r w:rsidRPr="00DA7FAF">
        <w:t xml:space="preserve"> que consistem na formação de um comitê formado por profissionais especialistas em matérias técnicas e diversas e que em conjunto, são nomeados para acompanhar o desenvolvimento e um contrato; na área trabalhista; no direito desportivo, e várias outras, onde já foi consolidada a participação de conciliadores, mediadores e tribunais arbitrais.</w:t>
      </w:r>
    </w:p>
    <w:p w14:paraId="77BBA8EF" w14:textId="77777777" w:rsidR="007934E0" w:rsidRPr="00DA7FAF" w:rsidRDefault="007934E0" w:rsidP="007934E0">
      <w:pPr>
        <w:pStyle w:val="xs6"/>
        <w:shd w:val="clear" w:color="auto" w:fill="FFFFFF"/>
        <w:spacing w:before="0" w:beforeAutospacing="0" w:after="0" w:afterAutospacing="0"/>
        <w:ind w:firstLine="708"/>
        <w:jc w:val="both"/>
      </w:pPr>
      <w:r w:rsidRPr="00DA7FAF">
        <w:t>Com a ODR a</w:t>
      </w:r>
      <w:r w:rsidRPr="00B82F2E">
        <w:t xml:space="preserve">s partes podem usar a </w:t>
      </w:r>
      <w:r w:rsidRPr="00DA7FAF">
        <w:t xml:space="preserve">tecnologia baseada na </w:t>
      </w:r>
      <w:r w:rsidRPr="00B82F2E">
        <w:t>internet</w:t>
      </w:r>
      <w:r w:rsidRPr="00DA7FAF">
        <w:t>, por meio de e-mail, videoconferência e pelas plataformas de comunicação hoje bastante difundidas como o Skype, Zoom entre outros.</w:t>
      </w:r>
    </w:p>
    <w:p w14:paraId="1CA81BE7" w14:textId="6ADAD0BD" w:rsidR="007934E0" w:rsidRPr="00DA7FAF" w:rsidRDefault="007934E0" w:rsidP="007934E0">
      <w:pPr>
        <w:spacing w:after="0" w:line="240" w:lineRule="auto"/>
        <w:ind w:firstLine="708"/>
        <w:jc w:val="both"/>
        <w:rPr>
          <w:rFonts w:ascii="Times New Roman" w:eastAsia="Times New Roman" w:hAnsi="Times New Roman" w:cs="Times New Roman"/>
          <w:spacing w:val="2"/>
          <w:sz w:val="24"/>
          <w:szCs w:val="24"/>
          <w:lang w:eastAsia="pt-BR"/>
        </w:rPr>
      </w:pPr>
      <w:r w:rsidRPr="00DA7FAF">
        <w:rPr>
          <w:rFonts w:ascii="Times New Roman" w:hAnsi="Times New Roman" w:cs="Times New Roman"/>
          <w:sz w:val="24"/>
          <w:szCs w:val="24"/>
        </w:rPr>
        <w:t>Como exemplo no Brasil</w:t>
      </w:r>
      <w:r w:rsidRPr="00F346E9">
        <w:rPr>
          <w:rFonts w:ascii="Times New Roman" w:eastAsia="Times New Roman" w:hAnsi="Times New Roman" w:cs="Times New Roman"/>
          <w:spacing w:val="2"/>
          <w:sz w:val="24"/>
          <w:szCs w:val="24"/>
          <w:lang w:eastAsia="pt-BR"/>
        </w:rPr>
        <w:t xml:space="preserve"> existem plataformas online de resolução de conflito, tais como a Itkos – Mediação Inteligente, a Arbitranet, a Concilie</w:t>
      </w:r>
      <w:r>
        <w:rPr>
          <w:rFonts w:ascii="Times New Roman" w:eastAsia="Times New Roman" w:hAnsi="Times New Roman" w:cs="Times New Roman"/>
          <w:spacing w:val="2"/>
          <w:sz w:val="24"/>
          <w:szCs w:val="24"/>
          <w:lang w:eastAsia="pt-BR"/>
        </w:rPr>
        <w:t xml:space="preserve">, </w:t>
      </w:r>
      <w:r w:rsidRPr="00F346E9">
        <w:rPr>
          <w:rFonts w:ascii="Times New Roman" w:eastAsia="Times New Roman" w:hAnsi="Times New Roman" w:cs="Times New Roman"/>
          <w:spacing w:val="2"/>
          <w:sz w:val="24"/>
          <w:szCs w:val="24"/>
          <w:lang w:eastAsia="pt-BR"/>
        </w:rPr>
        <w:t>Reclamão</w:t>
      </w:r>
      <w:r>
        <w:rPr>
          <w:rFonts w:ascii="Times New Roman" w:eastAsia="Times New Roman" w:hAnsi="Times New Roman" w:cs="Times New Roman"/>
          <w:spacing w:val="2"/>
          <w:sz w:val="24"/>
          <w:szCs w:val="24"/>
          <w:lang w:eastAsia="pt-BR"/>
        </w:rPr>
        <w:t xml:space="preserve"> e Consumidor.gov.</w:t>
      </w:r>
      <w:r w:rsidRPr="00F346E9">
        <w:rPr>
          <w:rFonts w:ascii="Times New Roman" w:eastAsia="Times New Roman" w:hAnsi="Times New Roman" w:cs="Times New Roman"/>
          <w:spacing w:val="2"/>
          <w:sz w:val="24"/>
          <w:szCs w:val="24"/>
          <w:lang w:eastAsia="pt-BR"/>
        </w:rPr>
        <w:t xml:space="preserve"> </w:t>
      </w:r>
    </w:p>
    <w:p w14:paraId="78431CA5" w14:textId="77777777" w:rsidR="007934E0" w:rsidRPr="00DA7FAF" w:rsidRDefault="007934E0" w:rsidP="007934E0">
      <w:pPr>
        <w:spacing w:after="0" w:line="240" w:lineRule="auto"/>
        <w:ind w:firstLine="708"/>
        <w:jc w:val="both"/>
        <w:rPr>
          <w:rFonts w:ascii="Times New Roman" w:hAnsi="Times New Roman" w:cs="Times New Roman"/>
          <w:sz w:val="24"/>
          <w:szCs w:val="24"/>
        </w:rPr>
      </w:pPr>
      <w:r w:rsidRPr="00DA7FAF">
        <w:rPr>
          <w:rFonts w:ascii="Times New Roman" w:eastAsia="Times New Roman" w:hAnsi="Times New Roman" w:cs="Times New Roman"/>
          <w:spacing w:val="2"/>
          <w:sz w:val="24"/>
          <w:szCs w:val="24"/>
          <w:lang w:eastAsia="pt-BR"/>
        </w:rPr>
        <w:t>Fora do Brasil, temos</w:t>
      </w:r>
      <w:r w:rsidRPr="00DA7FAF">
        <w:rPr>
          <w:rFonts w:ascii="Times New Roman" w:hAnsi="Times New Roman" w:cs="Times New Roman"/>
          <w:sz w:val="24"/>
          <w:szCs w:val="24"/>
        </w:rPr>
        <w:t xml:space="preserve"> a </w:t>
      </w:r>
      <w:r w:rsidRPr="005A0233">
        <w:rPr>
          <w:rFonts w:ascii="Times New Roman" w:hAnsi="Times New Roman" w:cs="Times New Roman"/>
          <w:sz w:val="24"/>
          <w:szCs w:val="24"/>
        </w:rPr>
        <w:t>Plataforma de ODR da European Commission (EC)</w:t>
      </w:r>
      <w:r w:rsidRPr="00DA7FAF">
        <w:rPr>
          <w:rFonts w:ascii="Times New Roman" w:hAnsi="Times New Roman" w:cs="Times New Roman"/>
          <w:sz w:val="24"/>
          <w:szCs w:val="24"/>
        </w:rPr>
        <w:t xml:space="preserve"> (</w:t>
      </w:r>
      <w:r w:rsidRPr="005A0233">
        <w:rPr>
          <w:rFonts w:ascii="Times New Roman" w:hAnsi="Times New Roman" w:cs="Times New Roman"/>
          <w:sz w:val="24"/>
          <w:szCs w:val="24"/>
        </w:rPr>
        <w:t>plataforma de ODR da União Europeia (UE), desenvolvida, operada e disponibilizada pela European Commission desde 15 de fevereiro de 2016</w:t>
      </w:r>
      <w:r w:rsidRPr="00DA7FAF">
        <w:rPr>
          <w:rFonts w:ascii="Times New Roman" w:hAnsi="Times New Roman" w:cs="Times New Roman"/>
          <w:sz w:val="24"/>
          <w:szCs w:val="24"/>
        </w:rPr>
        <w:t>), Ebay, Rechtwijzer, Canadian Civil Resolution Tribunal, Financial Ombudsman Service, Nominet, Resolver, Youstice, Online Schlichter, Cybersettle, Modria, Traffic Penalty Tribunal, dentre outros.</w:t>
      </w:r>
    </w:p>
    <w:p w14:paraId="41AEDAD4" w14:textId="77777777" w:rsidR="007934E0" w:rsidRDefault="007934E0" w:rsidP="007934E0">
      <w:pPr>
        <w:spacing w:after="0" w:line="240" w:lineRule="auto"/>
        <w:ind w:firstLine="708"/>
        <w:jc w:val="both"/>
        <w:rPr>
          <w:rFonts w:ascii="Times New Roman" w:hAnsi="Times New Roman" w:cs="Times New Roman"/>
          <w:color w:val="FF0000"/>
          <w:sz w:val="24"/>
          <w:szCs w:val="24"/>
        </w:rPr>
      </w:pPr>
      <w:r w:rsidRPr="00DA7FAF">
        <w:rPr>
          <w:rFonts w:ascii="Times New Roman" w:eastAsia="Times New Roman" w:hAnsi="Times New Roman" w:cs="Times New Roman"/>
          <w:spacing w:val="2"/>
          <w:sz w:val="24"/>
          <w:szCs w:val="24"/>
          <w:lang w:eastAsia="pt-BR"/>
        </w:rPr>
        <w:t>Portanto, acreditamos que a</w:t>
      </w:r>
      <w:r w:rsidRPr="00E74FD2">
        <w:rPr>
          <w:rFonts w:ascii="Times New Roman" w:eastAsia="Times New Roman" w:hAnsi="Times New Roman" w:cs="Times New Roman"/>
          <w:spacing w:val="2"/>
          <w:sz w:val="24"/>
          <w:szCs w:val="24"/>
          <w:lang w:eastAsia="pt-BR"/>
        </w:rPr>
        <w:t xml:space="preserve">s plataformas de ODR contribuem tanto para a criação de uma nova cultura de desjudicialização quanto como reforço de um compromisso </w:t>
      </w:r>
      <w:r w:rsidRPr="00DA7FAF">
        <w:rPr>
          <w:rFonts w:ascii="Times New Roman" w:eastAsia="Times New Roman" w:hAnsi="Times New Roman" w:cs="Times New Roman"/>
          <w:spacing w:val="2"/>
          <w:sz w:val="24"/>
          <w:szCs w:val="24"/>
          <w:lang w:eastAsia="pt-BR"/>
        </w:rPr>
        <w:t>para</w:t>
      </w:r>
      <w:r w:rsidRPr="00E74FD2">
        <w:rPr>
          <w:rFonts w:ascii="Times New Roman" w:eastAsia="Times New Roman" w:hAnsi="Times New Roman" w:cs="Times New Roman"/>
          <w:spacing w:val="2"/>
          <w:sz w:val="24"/>
          <w:szCs w:val="24"/>
          <w:lang w:eastAsia="pt-BR"/>
        </w:rPr>
        <w:t xml:space="preserve"> a busca por métodos adequados que são mais simples, rápidos e financeiramente acessíveis</w:t>
      </w:r>
      <w:r w:rsidRPr="00DA7FAF">
        <w:rPr>
          <w:rFonts w:ascii="Times New Roman" w:eastAsia="Times New Roman" w:hAnsi="Times New Roman" w:cs="Times New Roman"/>
          <w:spacing w:val="2"/>
          <w:sz w:val="24"/>
          <w:szCs w:val="24"/>
          <w:lang w:eastAsia="pt-BR"/>
        </w:rPr>
        <w:t>, como forma de acesso à justiça e a preservação do Princípio da Dignidade Humana</w:t>
      </w:r>
      <w:r>
        <w:rPr>
          <w:rFonts w:ascii="Times New Roman" w:eastAsia="Times New Roman" w:hAnsi="Times New Roman" w:cs="Times New Roman"/>
          <w:spacing w:val="2"/>
          <w:sz w:val="24"/>
          <w:szCs w:val="24"/>
          <w:lang w:eastAsia="pt-BR"/>
        </w:rPr>
        <w:t>.</w:t>
      </w:r>
    </w:p>
    <w:p w14:paraId="0C76C84E" w14:textId="77777777" w:rsidR="00F3714C" w:rsidRDefault="00F3714C" w:rsidP="007934E0">
      <w:pPr>
        <w:spacing w:after="0" w:line="240" w:lineRule="auto"/>
        <w:jc w:val="both"/>
        <w:rPr>
          <w:rFonts w:ascii="Times New Roman" w:hAnsi="Times New Roman" w:cs="Times New Roman"/>
          <w:color w:val="FF0000"/>
          <w:sz w:val="24"/>
          <w:szCs w:val="24"/>
        </w:rPr>
      </w:pPr>
    </w:p>
    <w:p w14:paraId="43EEFD5A" w14:textId="69AD0BF8" w:rsidR="00F3714C" w:rsidRPr="00F16E3F" w:rsidRDefault="00F3714C" w:rsidP="00F3714C">
      <w:pPr>
        <w:pStyle w:val="xs6"/>
        <w:shd w:val="clear" w:color="auto" w:fill="D9D9D9" w:themeFill="background1" w:themeFillShade="D9"/>
        <w:spacing w:before="0" w:beforeAutospacing="0" w:after="0" w:afterAutospacing="0"/>
        <w:jc w:val="center"/>
        <w:rPr>
          <w:sz w:val="28"/>
          <w:szCs w:val="23"/>
        </w:rPr>
      </w:pPr>
      <w:r>
        <w:rPr>
          <w:rStyle w:val="xbumpedfont15"/>
          <w:b/>
          <w:bCs/>
          <w:szCs w:val="20"/>
        </w:rPr>
        <w:t>Idioma dos resumos que serão aceitos para apresentação:</w:t>
      </w:r>
    </w:p>
    <w:p w14:paraId="65578E49" w14:textId="7CE11B66" w:rsidR="00F3714C" w:rsidRDefault="00F3714C" w:rsidP="00F3714C">
      <w:pPr>
        <w:pStyle w:val="xs6"/>
        <w:shd w:val="clear" w:color="auto" w:fill="FFFFFF"/>
        <w:spacing w:before="0" w:beforeAutospacing="0" w:after="0" w:afterAutospacing="0"/>
        <w:jc w:val="center"/>
        <w:rPr>
          <w:rStyle w:val="xbumpedfont15"/>
          <w:b/>
          <w:bCs/>
          <w:szCs w:val="20"/>
        </w:rPr>
      </w:pPr>
      <w:bookmarkStart w:id="3" w:name="_GoBack"/>
      <w:bookmarkEnd w:id="3"/>
      <w:r>
        <w:rPr>
          <w:rStyle w:val="xbumpedfont15"/>
          <w:b/>
          <w:bCs/>
          <w:szCs w:val="20"/>
        </w:rPr>
        <w:t>Português (</w:t>
      </w:r>
      <w:r w:rsidR="007934E0">
        <w:rPr>
          <w:rStyle w:val="xbumpedfont15"/>
          <w:b/>
          <w:bCs/>
          <w:szCs w:val="20"/>
        </w:rPr>
        <w:t>X</w:t>
      </w:r>
      <w:r>
        <w:rPr>
          <w:rStyle w:val="xbumpedfont15"/>
          <w:b/>
          <w:bCs/>
          <w:szCs w:val="20"/>
        </w:rPr>
        <w:t>)</w:t>
      </w:r>
    </w:p>
    <w:sectPr w:rsidR="00F3714C" w:rsidSect="001912C2">
      <w:pgSz w:w="11906" w:h="16838"/>
      <w:pgMar w:top="1701" w:right="1134"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E72E72" w16cid:durableId="21F7CB6E"/>
  <w16cid:commentId w16cid:paraId="01AE35E9" w16cid:durableId="21F7CB45"/>
  <w16cid:commentId w16cid:paraId="09F40340" w16cid:durableId="21F7CBE5"/>
  <w16cid:commentId w16cid:paraId="35DC8407" w16cid:durableId="21F7CC53"/>
  <w16cid:commentId w16cid:paraId="16CF3EAF" w16cid:durableId="21F7CC78"/>
  <w16cid:commentId w16cid:paraId="488B258B" w16cid:durableId="21F7CCB9"/>
  <w16cid:commentId w16cid:paraId="5F296004" w16cid:durableId="21F7CCC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4A68C" w14:textId="77777777" w:rsidR="00E11E32" w:rsidRDefault="00E11E32" w:rsidP="007934E0">
      <w:pPr>
        <w:spacing w:after="0" w:line="240" w:lineRule="auto"/>
      </w:pPr>
      <w:r>
        <w:separator/>
      </w:r>
    </w:p>
  </w:endnote>
  <w:endnote w:type="continuationSeparator" w:id="0">
    <w:p w14:paraId="07ABCDF9" w14:textId="77777777" w:rsidR="00E11E32" w:rsidRDefault="00E11E32" w:rsidP="0079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BC747" w14:textId="77777777" w:rsidR="00E11E32" w:rsidRDefault="00E11E32" w:rsidP="007934E0">
      <w:pPr>
        <w:spacing w:after="0" w:line="240" w:lineRule="auto"/>
      </w:pPr>
      <w:r>
        <w:separator/>
      </w:r>
    </w:p>
  </w:footnote>
  <w:footnote w:type="continuationSeparator" w:id="0">
    <w:p w14:paraId="2ACFCADF" w14:textId="77777777" w:rsidR="00E11E32" w:rsidRDefault="00E11E32" w:rsidP="007934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64AAE"/>
    <w:multiLevelType w:val="hybridMultilevel"/>
    <w:tmpl w:val="59A2F5F2"/>
    <w:lvl w:ilvl="0" w:tplc="D36A2FE8">
      <w:start w:val="1"/>
      <w:numFmt w:val="bullet"/>
      <w:lvlText w:val=""/>
      <w:lvlJc w:val="left"/>
      <w:pPr>
        <w:tabs>
          <w:tab w:val="num" w:pos="720"/>
        </w:tabs>
        <w:ind w:left="720" w:hanging="360"/>
      </w:pPr>
      <w:rPr>
        <w:rFonts w:ascii="Wingdings" w:hAnsi="Wingdings" w:hint="default"/>
      </w:rPr>
    </w:lvl>
    <w:lvl w:ilvl="1" w:tplc="3982BF96" w:tentative="1">
      <w:start w:val="1"/>
      <w:numFmt w:val="bullet"/>
      <w:lvlText w:val=""/>
      <w:lvlJc w:val="left"/>
      <w:pPr>
        <w:tabs>
          <w:tab w:val="num" w:pos="1440"/>
        </w:tabs>
        <w:ind w:left="1440" w:hanging="360"/>
      </w:pPr>
      <w:rPr>
        <w:rFonts w:ascii="Wingdings" w:hAnsi="Wingdings" w:hint="default"/>
      </w:rPr>
    </w:lvl>
    <w:lvl w:ilvl="2" w:tplc="519C27EE" w:tentative="1">
      <w:start w:val="1"/>
      <w:numFmt w:val="bullet"/>
      <w:lvlText w:val=""/>
      <w:lvlJc w:val="left"/>
      <w:pPr>
        <w:tabs>
          <w:tab w:val="num" w:pos="2160"/>
        </w:tabs>
        <w:ind w:left="2160" w:hanging="360"/>
      </w:pPr>
      <w:rPr>
        <w:rFonts w:ascii="Wingdings" w:hAnsi="Wingdings" w:hint="default"/>
      </w:rPr>
    </w:lvl>
    <w:lvl w:ilvl="3" w:tplc="1CB833E4" w:tentative="1">
      <w:start w:val="1"/>
      <w:numFmt w:val="bullet"/>
      <w:lvlText w:val=""/>
      <w:lvlJc w:val="left"/>
      <w:pPr>
        <w:tabs>
          <w:tab w:val="num" w:pos="2880"/>
        </w:tabs>
        <w:ind w:left="2880" w:hanging="360"/>
      </w:pPr>
      <w:rPr>
        <w:rFonts w:ascii="Wingdings" w:hAnsi="Wingdings" w:hint="default"/>
      </w:rPr>
    </w:lvl>
    <w:lvl w:ilvl="4" w:tplc="376A4BA6" w:tentative="1">
      <w:start w:val="1"/>
      <w:numFmt w:val="bullet"/>
      <w:lvlText w:val=""/>
      <w:lvlJc w:val="left"/>
      <w:pPr>
        <w:tabs>
          <w:tab w:val="num" w:pos="3600"/>
        </w:tabs>
        <w:ind w:left="3600" w:hanging="360"/>
      </w:pPr>
      <w:rPr>
        <w:rFonts w:ascii="Wingdings" w:hAnsi="Wingdings" w:hint="default"/>
      </w:rPr>
    </w:lvl>
    <w:lvl w:ilvl="5" w:tplc="9E58380E" w:tentative="1">
      <w:start w:val="1"/>
      <w:numFmt w:val="bullet"/>
      <w:lvlText w:val=""/>
      <w:lvlJc w:val="left"/>
      <w:pPr>
        <w:tabs>
          <w:tab w:val="num" w:pos="4320"/>
        </w:tabs>
        <w:ind w:left="4320" w:hanging="360"/>
      </w:pPr>
      <w:rPr>
        <w:rFonts w:ascii="Wingdings" w:hAnsi="Wingdings" w:hint="default"/>
      </w:rPr>
    </w:lvl>
    <w:lvl w:ilvl="6" w:tplc="ED7C368E" w:tentative="1">
      <w:start w:val="1"/>
      <w:numFmt w:val="bullet"/>
      <w:lvlText w:val=""/>
      <w:lvlJc w:val="left"/>
      <w:pPr>
        <w:tabs>
          <w:tab w:val="num" w:pos="5040"/>
        </w:tabs>
        <w:ind w:left="5040" w:hanging="360"/>
      </w:pPr>
      <w:rPr>
        <w:rFonts w:ascii="Wingdings" w:hAnsi="Wingdings" w:hint="default"/>
      </w:rPr>
    </w:lvl>
    <w:lvl w:ilvl="7" w:tplc="4BE064E0" w:tentative="1">
      <w:start w:val="1"/>
      <w:numFmt w:val="bullet"/>
      <w:lvlText w:val=""/>
      <w:lvlJc w:val="left"/>
      <w:pPr>
        <w:tabs>
          <w:tab w:val="num" w:pos="5760"/>
        </w:tabs>
        <w:ind w:left="5760" w:hanging="360"/>
      </w:pPr>
      <w:rPr>
        <w:rFonts w:ascii="Wingdings" w:hAnsi="Wingdings" w:hint="default"/>
      </w:rPr>
    </w:lvl>
    <w:lvl w:ilvl="8" w:tplc="45AEADB2" w:tentative="1">
      <w:start w:val="1"/>
      <w:numFmt w:val="bullet"/>
      <w:lvlText w:val=""/>
      <w:lvlJc w:val="left"/>
      <w:pPr>
        <w:tabs>
          <w:tab w:val="num" w:pos="6480"/>
        </w:tabs>
        <w:ind w:left="6480" w:hanging="360"/>
      </w:pPr>
      <w:rPr>
        <w:rFonts w:ascii="Wingdings" w:hAnsi="Wingdings" w:hint="default"/>
      </w:rPr>
    </w:lvl>
  </w:abstractNum>
  <w:abstractNum w:abstractNumId="1">
    <w:nsid w:val="1D1E51CC"/>
    <w:multiLevelType w:val="hybridMultilevel"/>
    <w:tmpl w:val="8B884974"/>
    <w:lvl w:ilvl="0" w:tplc="77D81B14">
      <w:start w:val="1"/>
      <w:numFmt w:val="bullet"/>
      <w:lvlText w:val=""/>
      <w:lvlJc w:val="left"/>
      <w:pPr>
        <w:tabs>
          <w:tab w:val="num" w:pos="720"/>
        </w:tabs>
        <w:ind w:left="720" w:hanging="360"/>
      </w:pPr>
      <w:rPr>
        <w:rFonts w:ascii="Wingdings" w:hAnsi="Wingdings" w:hint="default"/>
      </w:rPr>
    </w:lvl>
    <w:lvl w:ilvl="1" w:tplc="1B1EBC1A" w:tentative="1">
      <w:start w:val="1"/>
      <w:numFmt w:val="bullet"/>
      <w:lvlText w:val=""/>
      <w:lvlJc w:val="left"/>
      <w:pPr>
        <w:tabs>
          <w:tab w:val="num" w:pos="1440"/>
        </w:tabs>
        <w:ind w:left="1440" w:hanging="360"/>
      </w:pPr>
      <w:rPr>
        <w:rFonts w:ascii="Wingdings" w:hAnsi="Wingdings" w:hint="default"/>
      </w:rPr>
    </w:lvl>
    <w:lvl w:ilvl="2" w:tplc="A14435AA" w:tentative="1">
      <w:start w:val="1"/>
      <w:numFmt w:val="bullet"/>
      <w:lvlText w:val=""/>
      <w:lvlJc w:val="left"/>
      <w:pPr>
        <w:tabs>
          <w:tab w:val="num" w:pos="2160"/>
        </w:tabs>
        <w:ind w:left="2160" w:hanging="360"/>
      </w:pPr>
      <w:rPr>
        <w:rFonts w:ascii="Wingdings" w:hAnsi="Wingdings" w:hint="default"/>
      </w:rPr>
    </w:lvl>
    <w:lvl w:ilvl="3" w:tplc="0D167E22" w:tentative="1">
      <w:start w:val="1"/>
      <w:numFmt w:val="bullet"/>
      <w:lvlText w:val=""/>
      <w:lvlJc w:val="left"/>
      <w:pPr>
        <w:tabs>
          <w:tab w:val="num" w:pos="2880"/>
        </w:tabs>
        <w:ind w:left="2880" w:hanging="360"/>
      </w:pPr>
      <w:rPr>
        <w:rFonts w:ascii="Wingdings" w:hAnsi="Wingdings" w:hint="default"/>
      </w:rPr>
    </w:lvl>
    <w:lvl w:ilvl="4" w:tplc="679649C4" w:tentative="1">
      <w:start w:val="1"/>
      <w:numFmt w:val="bullet"/>
      <w:lvlText w:val=""/>
      <w:lvlJc w:val="left"/>
      <w:pPr>
        <w:tabs>
          <w:tab w:val="num" w:pos="3600"/>
        </w:tabs>
        <w:ind w:left="3600" w:hanging="360"/>
      </w:pPr>
      <w:rPr>
        <w:rFonts w:ascii="Wingdings" w:hAnsi="Wingdings" w:hint="default"/>
      </w:rPr>
    </w:lvl>
    <w:lvl w:ilvl="5" w:tplc="67A21736" w:tentative="1">
      <w:start w:val="1"/>
      <w:numFmt w:val="bullet"/>
      <w:lvlText w:val=""/>
      <w:lvlJc w:val="left"/>
      <w:pPr>
        <w:tabs>
          <w:tab w:val="num" w:pos="4320"/>
        </w:tabs>
        <w:ind w:left="4320" w:hanging="360"/>
      </w:pPr>
      <w:rPr>
        <w:rFonts w:ascii="Wingdings" w:hAnsi="Wingdings" w:hint="default"/>
      </w:rPr>
    </w:lvl>
    <w:lvl w:ilvl="6" w:tplc="B414E136" w:tentative="1">
      <w:start w:val="1"/>
      <w:numFmt w:val="bullet"/>
      <w:lvlText w:val=""/>
      <w:lvlJc w:val="left"/>
      <w:pPr>
        <w:tabs>
          <w:tab w:val="num" w:pos="5040"/>
        </w:tabs>
        <w:ind w:left="5040" w:hanging="360"/>
      </w:pPr>
      <w:rPr>
        <w:rFonts w:ascii="Wingdings" w:hAnsi="Wingdings" w:hint="default"/>
      </w:rPr>
    </w:lvl>
    <w:lvl w:ilvl="7" w:tplc="8940FCDE" w:tentative="1">
      <w:start w:val="1"/>
      <w:numFmt w:val="bullet"/>
      <w:lvlText w:val=""/>
      <w:lvlJc w:val="left"/>
      <w:pPr>
        <w:tabs>
          <w:tab w:val="num" w:pos="5760"/>
        </w:tabs>
        <w:ind w:left="5760" w:hanging="360"/>
      </w:pPr>
      <w:rPr>
        <w:rFonts w:ascii="Wingdings" w:hAnsi="Wingdings" w:hint="default"/>
      </w:rPr>
    </w:lvl>
    <w:lvl w:ilvl="8" w:tplc="53381B64" w:tentative="1">
      <w:start w:val="1"/>
      <w:numFmt w:val="bullet"/>
      <w:lvlText w:val=""/>
      <w:lvlJc w:val="left"/>
      <w:pPr>
        <w:tabs>
          <w:tab w:val="num" w:pos="6480"/>
        </w:tabs>
        <w:ind w:left="6480" w:hanging="360"/>
      </w:pPr>
      <w:rPr>
        <w:rFonts w:ascii="Wingdings" w:hAnsi="Wingdings" w:hint="default"/>
      </w:rPr>
    </w:lvl>
  </w:abstractNum>
  <w:abstractNum w:abstractNumId="2">
    <w:nsid w:val="204E1828"/>
    <w:multiLevelType w:val="hybridMultilevel"/>
    <w:tmpl w:val="B798C6A2"/>
    <w:lvl w:ilvl="0" w:tplc="DDE63BB4">
      <w:start w:val="1"/>
      <w:numFmt w:val="bullet"/>
      <w:lvlText w:val=""/>
      <w:lvlJc w:val="left"/>
      <w:pPr>
        <w:tabs>
          <w:tab w:val="num" w:pos="720"/>
        </w:tabs>
        <w:ind w:left="720" w:hanging="360"/>
      </w:pPr>
      <w:rPr>
        <w:rFonts w:ascii="Wingdings" w:hAnsi="Wingdings" w:hint="default"/>
      </w:rPr>
    </w:lvl>
    <w:lvl w:ilvl="1" w:tplc="BA865A48" w:tentative="1">
      <w:start w:val="1"/>
      <w:numFmt w:val="bullet"/>
      <w:lvlText w:val=""/>
      <w:lvlJc w:val="left"/>
      <w:pPr>
        <w:tabs>
          <w:tab w:val="num" w:pos="1440"/>
        </w:tabs>
        <w:ind w:left="1440" w:hanging="360"/>
      </w:pPr>
      <w:rPr>
        <w:rFonts w:ascii="Wingdings" w:hAnsi="Wingdings" w:hint="default"/>
      </w:rPr>
    </w:lvl>
    <w:lvl w:ilvl="2" w:tplc="D25A799E" w:tentative="1">
      <w:start w:val="1"/>
      <w:numFmt w:val="bullet"/>
      <w:lvlText w:val=""/>
      <w:lvlJc w:val="left"/>
      <w:pPr>
        <w:tabs>
          <w:tab w:val="num" w:pos="2160"/>
        </w:tabs>
        <w:ind w:left="2160" w:hanging="360"/>
      </w:pPr>
      <w:rPr>
        <w:rFonts w:ascii="Wingdings" w:hAnsi="Wingdings" w:hint="default"/>
      </w:rPr>
    </w:lvl>
    <w:lvl w:ilvl="3" w:tplc="0B9C9E48" w:tentative="1">
      <w:start w:val="1"/>
      <w:numFmt w:val="bullet"/>
      <w:lvlText w:val=""/>
      <w:lvlJc w:val="left"/>
      <w:pPr>
        <w:tabs>
          <w:tab w:val="num" w:pos="2880"/>
        </w:tabs>
        <w:ind w:left="2880" w:hanging="360"/>
      </w:pPr>
      <w:rPr>
        <w:rFonts w:ascii="Wingdings" w:hAnsi="Wingdings" w:hint="default"/>
      </w:rPr>
    </w:lvl>
    <w:lvl w:ilvl="4" w:tplc="AFE8D7F4" w:tentative="1">
      <w:start w:val="1"/>
      <w:numFmt w:val="bullet"/>
      <w:lvlText w:val=""/>
      <w:lvlJc w:val="left"/>
      <w:pPr>
        <w:tabs>
          <w:tab w:val="num" w:pos="3600"/>
        </w:tabs>
        <w:ind w:left="3600" w:hanging="360"/>
      </w:pPr>
      <w:rPr>
        <w:rFonts w:ascii="Wingdings" w:hAnsi="Wingdings" w:hint="default"/>
      </w:rPr>
    </w:lvl>
    <w:lvl w:ilvl="5" w:tplc="6642920E" w:tentative="1">
      <w:start w:val="1"/>
      <w:numFmt w:val="bullet"/>
      <w:lvlText w:val=""/>
      <w:lvlJc w:val="left"/>
      <w:pPr>
        <w:tabs>
          <w:tab w:val="num" w:pos="4320"/>
        </w:tabs>
        <w:ind w:left="4320" w:hanging="360"/>
      </w:pPr>
      <w:rPr>
        <w:rFonts w:ascii="Wingdings" w:hAnsi="Wingdings" w:hint="default"/>
      </w:rPr>
    </w:lvl>
    <w:lvl w:ilvl="6" w:tplc="C4520676" w:tentative="1">
      <w:start w:val="1"/>
      <w:numFmt w:val="bullet"/>
      <w:lvlText w:val=""/>
      <w:lvlJc w:val="left"/>
      <w:pPr>
        <w:tabs>
          <w:tab w:val="num" w:pos="5040"/>
        </w:tabs>
        <w:ind w:left="5040" w:hanging="360"/>
      </w:pPr>
      <w:rPr>
        <w:rFonts w:ascii="Wingdings" w:hAnsi="Wingdings" w:hint="default"/>
      </w:rPr>
    </w:lvl>
    <w:lvl w:ilvl="7" w:tplc="50D8EBA2" w:tentative="1">
      <w:start w:val="1"/>
      <w:numFmt w:val="bullet"/>
      <w:lvlText w:val=""/>
      <w:lvlJc w:val="left"/>
      <w:pPr>
        <w:tabs>
          <w:tab w:val="num" w:pos="5760"/>
        </w:tabs>
        <w:ind w:left="5760" w:hanging="360"/>
      </w:pPr>
      <w:rPr>
        <w:rFonts w:ascii="Wingdings" w:hAnsi="Wingdings" w:hint="default"/>
      </w:rPr>
    </w:lvl>
    <w:lvl w:ilvl="8" w:tplc="4F82AD30" w:tentative="1">
      <w:start w:val="1"/>
      <w:numFmt w:val="bullet"/>
      <w:lvlText w:val=""/>
      <w:lvlJc w:val="left"/>
      <w:pPr>
        <w:tabs>
          <w:tab w:val="num" w:pos="6480"/>
        </w:tabs>
        <w:ind w:left="6480" w:hanging="360"/>
      </w:pPr>
      <w:rPr>
        <w:rFonts w:ascii="Wingdings" w:hAnsi="Wingdings" w:hint="default"/>
      </w:rPr>
    </w:lvl>
  </w:abstractNum>
  <w:abstractNum w:abstractNumId="3">
    <w:nsid w:val="5ADA356B"/>
    <w:multiLevelType w:val="hybridMultilevel"/>
    <w:tmpl w:val="1552606E"/>
    <w:lvl w:ilvl="0" w:tplc="DC4CDFB0">
      <w:start w:val="1"/>
      <w:numFmt w:val="bullet"/>
      <w:lvlText w:val=""/>
      <w:lvlJc w:val="left"/>
      <w:pPr>
        <w:tabs>
          <w:tab w:val="num" w:pos="720"/>
        </w:tabs>
        <w:ind w:left="720" w:hanging="360"/>
      </w:pPr>
      <w:rPr>
        <w:rFonts w:ascii="Wingdings" w:hAnsi="Wingdings" w:hint="default"/>
      </w:rPr>
    </w:lvl>
    <w:lvl w:ilvl="1" w:tplc="106E8CC0" w:tentative="1">
      <w:start w:val="1"/>
      <w:numFmt w:val="bullet"/>
      <w:lvlText w:val=""/>
      <w:lvlJc w:val="left"/>
      <w:pPr>
        <w:tabs>
          <w:tab w:val="num" w:pos="1440"/>
        </w:tabs>
        <w:ind w:left="1440" w:hanging="360"/>
      </w:pPr>
      <w:rPr>
        <w:rFonts w:ascii="Wingdings" w:hAnsi="Wingdings" w:hint="default"/>
      </w:rPr>
    </w:lvl>
    <w:lvl w:ilvl="2" w:tplc="0E7E6544" w:tentative="1">
      <w:start w:val="1"/>
      <w:numFmt w:val="bullet"/>
      <w:lvlText w:val=""/>
      <w:lvlJc w:val="left"/>
      <w:pPr>
        <w:tabs>
          <w:tab w:val="num" w:pos="2160"/>
        </w:tabs>
        <w:ind w:left="2160" w:hanging="360"/>
      </w:pPr>
      <w:rPr>
        <w:rFonts w:ascii="Wingdings" w:hAnsi="Wingdings" w:hint="default"/>
      </w:rPr>
    </w:lvl>
    <w:lvl w:ilvl="3" w:tplc="5B5A1150" w:tentative="1">
      <w:start w:val="1"/>
      <w:numFmt w:val="bullet"/>
      <w:lvlText w:val=""/>
      <w:lvlJc w:val="left"/>
      <w:pPr>
        <w:tabs>
          <w:tab w:val="num" w:pos="2880"/>
        </w:tabs>
        <w:ind w:left="2880" w:hanging="360"/>
      </w:pPr>
      <w:rPr>
        <w:rFonts w:ascii="Wingdings" w:hAnsi="Wingdings" w:hint="default"/>
      </w:rPr>
    </w:lvl>
    <w:lvl w:ilvl="4" w:tplc="9934EE28" w:tentative="1">
      <w:start w:val="1"/>
      <w:numFmt w:val="bullet"/>
      <w:lvlText w:val=""/>
      <w:lvlJc w:val="left"/>
      <w:pPr>
        <w:tabs>
          <w:tab w:val="num" w:pos="3600"/>
        </w:tabs>
        <w:ind w:left="3600" w:hanging="360"/>
      </w:pPr>
      <w:rPr>
        <w:rFonts w:ascii="Wingdings" w:hAnsi="Wingdings" w:hint="default"/>
      </w:rPr>
    </w:lvl>
    <w:lvl w:ilvl="5" w:tplc="31DC1E98" w:tentative="1">
      <w:start w:val="1"/>
      <w:numFmt w:val="bullet"/>
      <w:lvlText w:val=""/>
      <w:lvlJc w:val="left"/>
      <w:pPr>
        <w:tabs>
          <w:tab w:val="num" w:pos="4320"/>
        </w:tabs>
        <w:ind w:left="4320" w:hanging="360"/>
      </w:pPr>
      <w:rPr>
        <w:rFonts w:ascii="Wingdings" w:hAnsi="Wingdings" w:hint="default"/>
      </w:rPr>
    </w:lvl>
    <w:lvl w:ilvl="6" w:tplc="2B060B4E" w:tentative="1">
      <w:start w:val="1"/>
      <w:numFmt w:val="bullet"/>
      <w:lvlText w:val=""/>
      <w:lvlJc w:val="left"/>
      <w:pPr>
        <w:tabs>
          <w:tab w:val="num" w:pos="5040"/>
        </w:tabs>
        <w:ind w:left="5040" w:hanging="360"/>
      </w:pPr>
      <w:rPr>
        <w:rFonts w:ascii="Wingdings" w:hAnsi="Wingdings" w:hint="default"/>
      </w:rPr>
    </w:lvl>
    <w:lvl w:ilvl="7" w:tplc="1F2E6CAE" w:tentative="1">
      <w:start w:val="1"/>
      <w:numFmt w:val="bullet"/>
      <w:lvlText w:val=""/>
      <w:lvlJc w:val="left"/>
      <w:pPr>
        <w:tabs>
          <w:tab w:val="num" w:pos="5760"/>
        </w:tabs>
        <w:ind w:left="5760" w:hanging="360"/>
      </w:pPr>
      <w:rPr>
        <w:rFonts w:ascii="Wingdings" w:hAnsi="Wingdings" w:hint="default"/>
      </w:rPr>
    </w:lvl>
    <w:lvl w:ilvl="8" w:tplc="EAB85228" w:tentative="1">
      <w:start w:val="1"/>
      <w:numFmt w:val="bullet"/>
      <w:lvlText w:val=""/>
      <w:lvlJc w:val="left"/>
      <w:pPr>
        <w:tabs>
          <w:tab w:val="num" w:pos="6480"/>
        </w:tabs>
        <w:ind w:left="6480" w:hanging="360"/>
      </w:pPr>
      <w:rPr>
        <w:rFonts w:ascii="Wingdings" w:hAnsi="Wingdings" w:hint="default"/>
      </w:rPr>
    </w:lvl>
  </w:abstractNum>
  <w:abstractNum w:abstractNumId="4">
    <w:nsid w:val="5E5951D7"/>
    <w:multiLevelType w:val="hybridMultilevel"/>
    <w:tmpl w:val="56EE7F4C"/>
    <w:lvl w:ilvl="0" w:tplc="2F88E47E">
      <w:start w:val="1"/>
      <w:numFmt w:val="bullet"/>
      <w:lvlText w:val=""/>
      <w:lvlJc w:val="left"/>
      <w:pPr>
        <w:tabs>
          <w:tab w:val="num" w:pos="720"/>
        </w:tabs>
        <w:ind w:left="720" w:hanging="360"/>
      </w:pPr>
      <w:rPr>
        <w:rFonts w:ascii="Wingdings" w:hAnsi="Wingdings" w:hint="default"/>
      </w:rPr>
    </w:lvl>
    <w:lvl w:ilvl="1" w:tplc="371449FA" w:tentative="1">
      <w:start w:val="1"/>
      <w:numFmt w:val="bullet"/>
      <w:lvlText w:val=""/>
      <w:lvlJc w:val="left"/>
      <w:pPr>
        <w:tabs>
          <w:tab w:val="num" w:pos="1440"/>
        </w:tabs>
        <w:ind w:left="1440" w:hanging="360"/>
      </w:pPr>
      <w:rPr>
        <w:rFonts w:ascii="Wingdings" w:hAnsi="Wingdings" w:hint="default"/>
      </w:rPr>
    </w:lvl>
    <w:lvl w:ilvl="2" w:tplc="7D2A18F8" w:tentative="1">
      <w:start w:val="1"/>
      <w:numFmt w:val="bullet"/>
      <w:lvlText w:val=""/>
      <w:lvlJc w:val="left"/>
      <w:pPr>
        <w:tabs>
          <w:tab w:val="num" w:pos="2160"/>
        </w:tabs>
        <w:ind w:left="2160" w:hanging="360"/>
      </w:pPr>
      <w:rPr>
        <w:rFonts w:ascii="Wingdings" w:hAnsi="Wingdings" w:hint="default"/>
      </w:rPr>
    </w:lvl>
    <w:lvl w:ilvl="3" w:tplc="4868197E" w:tentative="1">
      <w:start w:val="1"/>
      <w:numFmt w:val="bullet"/>
      <w:lvlText w:val=""/>
      <w:lvlJc w:val="left"/>
      <w:pPr>
        <w:tabs>
          <w:tab w:val="num" w:pos="2880"/>
        </w:tabs>
        <w:ind w:left="2880" w:hanging="360"/>
      </w:pPr>
      <w:rPr>
        <w:rFonts w:ascii="Wingdings" w:hAnsi="Wingdings" w:hint="default"/>
      </w:rPr>
    </w:lvl>
    <w:lvl w:ilvl="4" w:tplc="55201D7C" w:tentative="1">
      <w:start w:val="1"/>
      <w:numFmt w:val="bullet"/>
      <w:lvlText w:val=""/>
      <w:lvlJc w:val="left"/>
      <w:pPr>
        <w:tabs>
          <w:tab w:val="num" w:pos="3600"/>
        </w:tabs>
        <w:ind w:left="3600" w:hanging="360"/>
      </w:pPr>
      <w:rPr>
        <w:rFonts w:ascii="Wingdings" w:hAnsi="Wingdings" w:hint="default"/>
      </w:rPr>
    </w:lvl>
    <w:lvl w:ilvl="5" w:tplc="81449B08" w:tentative="1">
      <w:start w:val="1"/>
      <w:numFmt w:val="bullet"/>
      <w:lvlText w:val=""/>
      <w:lvlJc w:val="left"/>
      <w:pPr>
        <w:tabs>
          <w:tab w:val="num" w:pos="4320"/>
        </w:tabs>
        <w:ind w:left="4320" w:hanging="360"/>
      </w:pPr>
      <w:rPr>
        <w:rFonts w:ascii="Wingdings" w:hAnsi="Wingdings" w:hint="default"/>
      </w:rPr>
    </w:lvl>
    <w:lvl w:ilvl="6" w:tplc="239C9700" w:tentative="1">
      <w:start w:val="1"/>
      <w:numFmt w:val="bullet"/>
      <w:lvlText w:val=""/>
      <w:lvlJc w:val="left"/>
      <w:pPr>
        <w:tabs>
          <w:tab w:val="num" w:pos="5040"/>
        </w:tabs>
        <w:ind w:left="5040" w:hanging="360"/>
      </w:pPr>
      <w:rPr>
        <w:rFonts w:ascii="Wingdings" w:hAnsi="Wingdings" w:hint="default"/>
      </w:rPr>
    </w:lvl>
    <w:lvl w:ilvl="7" w:tplc="5A861FD8" w:tentative="1">
      <w:start w:val="1"/>
      <w:numFmt w:val="bullet"/>
      <w:lvlText w:val=""/>
      <w:lvlJc w:val="left"/>
      <w:pPr>
        <w:tabs>
          <w:tab w:val="num" w:pos="5760"/>
        </w:tabs>
        <w:ind w:left="5760" w:hanging="360"/>
      </w:pPr>
      <w:rPr>
        <w:rFonts w:ascii="Wingdings" w:hAnsi="Wingdings" w:hint="default"/>
      </w:rPr>
    </w:lvl>
    <w:lvl w:ilvl="8" w:tplc="1490591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0F"/>
    <w:rsid w:val="00006835"/>
    <w:rsid w:val="00006EDB"/>
    <w:rsid w:val="00007662"/>
    <w:rsid w:val="00016E35"/>
    <w:rsid w:val="000213B8"/>
    <w:rsid w:val="000347D7"/>
    <w:rsid w:val="00034ECF"/>
    <w:rsid w:val="0003780B"/>
    <w:rsid w:val="000409D1"/>
    <w:rsid w:val="00047AEC"/>
    <w:rsid w:val="00055CFA"/>
    <w:rsid w:val="00060BEF"/>
    <w:rsid w:val="0006160A"/>
    <w:rsid w:val="00062B29"/>
    <w:rsid w:val="000653DA"/>
    <w:rsid w:val="00065E2B"/>
    <w:rsid w:val="000872EB"/>
    <w:rsid w:val="00092E0D"/>
    <w:rsid w:val="0009569D"/>
    <w:rsid w:val="000A0835"/>
    <w:rsid w:val="000A22F0"/>
    <w:rsid w:val="000A2ABA"/>
    <w:rsid w:val="000B6677"/>
    <w:rsid w:val="000C2892"/>
    <w:rsid w:val="000F6FDB"/>
    <w:rsid w:val="00111B45"/>
    <w:rsid w:val="001134DA"/>
    <w:rsid w:val="0012261C"/>
    <w:rsid w:val="00125C2D"/>
    <w:rsid w:val="00133041"/>
    <w:rsid w:val="001365B0"/>
    <w:rsid w:val="00147198"/>
    <w:rsid w:val="00150626"/>
    <w:rsid w:val="001514FA"/>
    <w:rsid w:val="001674ED"/>
    <w:rsid w:val="0016764C"/>
    <w:rsid w:val="001678BC"/>
    <w:rsid w:val="0017093A"/>
    <w:rsid w:val="00171337"/>
    <w:rsid w:val="00173693"/>
    <w:rsid w:val="001772AF"/>
    <w:rsid w:val="00177552"/>
    <w:rsid w:val="00180AE4"/>
    <w:rsid w:val="00181FAF"/>
    <w:rsid w:val="00182B59"/>
    <w:rsid w:val="00183A33"/>
    <w:rsid w:val="00183BBE"/>
    <w:rsid w:val="00186F88"/>
    <w:rsid w:val="00187476"/>
    <w:rsid w:val="001912C2"/>
    <w:rsid w:val="00195C83"/>
    <w:rsid w:val="001A231D"/>
    <w:rsid w:val="001A35DB"/>
    <w:rsid w:val="001A3C81"/>
    <w:rsid w:val="001B5C94"/>
    <w:rsid w:val="001B7588"/>
    <w:rsid w:val="001C2459"/>
    <w:rsid w:val="001C334D"/>
    <w:rsid w:val="001C6612"/>
    <w:rsid w:val="001D69D8"/>
    <w:rsid w:val="001E178B"/>
    <w:rsid w:val="001F0BFB"/>
    <w:rsid w:val="001F1DCE"/>
    <w:rsid w:val="00200F0C"/>
    <w:rsid w:val="0020553E"/>
    <w:rsid w:val="002118CF"/>
    <w:rsid w:val="00212DEA"/>
    <w:rsid w:val="002133B3"/>
    <w:rsid w:val="0022758F"/>
    <w:rsid w:val="0023752C"/>
    <w:rsid w:val="00244588"/>
    <w:rsid w:val="00245FFA"/>
    <w:rsid w:val="00253268"/>
    <w:rsid w:val="00254B4B"/>
    <w:rsid w:val="00260480"/>
    <w:rsid w:val="0026454A"/>
    <w:rsid w:val="0029100E"/>
    <w:rsid w:val="002A012A"/>
    <w:rsid w:val="002A3457"/>
    <w:rsid w:val="002A6076"/>
    <w:rsid w:val="002B6C67"/>
    <w:rsid w:val="002C4CBE"/>
    <w:rsid w:val="002E0153"/>
    <w:rsid w:val="002E3CA3"/>
    <w:rsid w:val="002E4542"/>
    <w:rsid w:val="002E4B48"/>
    <w:rsid w:val="00302652"/>
    <w:rsid w:val="00304F91"/>
    <w:rsid w:val="00305491"/>
    <w:rsid w:val="003062DD"/>
    <w:rsid w:val="00307990"/>
    <w:rsid w:val="00311947"/>
    <w:rsid w:val="003155CA"/>
    <w:rsid w:val="00323EBA"/>
    <w:rsid w:val="00330B65"/>
    <w:rsid w:val="00332829"/>
    <w:rsid w:val="00342538"/>
    <w:rsid w:val="0034433F"/>
    <w:rsid w:val="00344745"/>
    <w:rsid w:val="00345A5F"/>
    <w:rsid w:val="0035562C"/>
    <w:rsid w:val="00357BAB"/>
    <w:rsid w:val="00370020"/>
    <w:rsid w:val="003724DB"/>
    <w:rsid w:val="00390085"/>
    <w:rsid w:val="00393741"/>
    <w:rsid w:val="003940EF"/>
    <w:rsid w:val="0039565B"/>
    <w:rsid w:val="0039677A"/>
    <w:rsid w:val="003971FD"/>
    <w:rsid w:val="003A27CC"/>
    <w:rsid w:val="003C7B3A"/>
    <w:rsid w:val="003D29FC"/>
    <w:rsid w:val="003D5DE5"/>
    <w:rsid w:val="003F18E1"/>
    <w:rsid w:val="003F31C1"/>
    <w:rsid w:val="003F4F88"/>
    <w:rsid w:val="003F52FD"/>
    <w:rsid w:val="00416EDC"/>
    <w:rsid w:val="0043539A"/>
    <w:rsid w:val="00443063"/>
    <w:rsid w:val="00444CF8"/>
    <w:rsid w:val="00447C43"/>
    <w:rsid w:val="00462B39"/>
    <w:rsid w:val="00464885"/>
    <w:rsid w:val="004701A5"/>
    <w:rsid w:val="00475E27"/>
    <w:rsid w:val="004973C1"/>
    <w:rsid w:val="004B14BD"/>
    <w:rsid w:val="004B53B7"/>
    <w:rsid w:val="004B6C5E"/>
    <w:rsid w:val="004B7AE3"/>
    <w:rsid w:val="004C2805"/>
    <w:rsid w:val="004C33AD"/>
    <w:rsid w:val="004C3AB9"/>
    <w:rsid w:val="004D4CA5"/>
    <w:rsid w:val="004D63B8"/>
    <w:rsid w:val="004D6FC7"/>
    <w:rsid w:val="004D7A20"/>
    <w:rsid w:val="004E3B42"/>
    <w:rsid w:val="004F07CE"/>
    <w:rsid w:val="004F0DBB"/>
    <w:rsid w:val="004F3927"/>
    <w:rsid w:val="004F6653"/>
    <w:rsid w:val="0050125E"/>
    <w:rsid w:val="005056EA"/>
    <w:rsid w:val="00507A7A"/>
    <w:rsid w:val="00511A65"/>
    <w:rsid w:val="00511D06"/>
    <w:rsid w:val="0051207D"/>
    <w:rsid w:val="005125E2"/>
    <w:rsid w:val="00514411"/>
    <w:rsid w:val="0051780D"/>
    <w:rsid w:val="005215A3"/>
    <w:rsid w:val="00522F52"/>
    <w:rsid w:val="005244C4"/>
    <w:rsid w:val="00525249"/>
    <w:rsid w:val="00527574"/>
    <w:rsid w:val="0055114A"/>
    <w:rsid w:val="00552B68"/>
    <w:rsid w:val="00557779"/>
    <w:rsid w:val="005623FA"/>
    <w:rsid w:val="00562D66"/>
    <w:rsid w:val="00572C38"/>
    <w:rsid w:val="0057722A"/>
    <w:rsid w:val="00582826"/>
    <w:rsid w:val="00590E25"/>
    <w:rsid w:val="005A6B46"/>
    <w:rsid w:val="005B6741"/>
    <w:rsid w:val="005C116B"/>
    <w:rsid w:val="005C6571"/>
    <w:rsid w:val="005D1CCC"/>
    <w:rsid w:val="005D625E"/>
    <w:rsid w:val="005E195F"/>
    <w:rsid w:val="005E4045"/>
    <w:rsid w:val="006047E7"/>
    <w:rsid w:val="006058CB"/>
    <w:rsid w:val="00605CE8"/>
    <w:rsid w:val="006102E8"/>
    <w:rsid w:val="00621A14"/>
    <w:rsid w:val="006337F9"/>
    <w:rsid w:val="00636008"/>
    <w:rsid w:val="006423C6"/>
    <w:rsid w:val="0064330B"/>
    <w:rsid w:val="00650970"/>
    <w:rsid w:val="006510BB"/>
    <w:rsid w:val="00651CB0"/>
    <w:rsid w:val="006527F6"/>
    <w:rsid w:val="00664EE1"/>
    <w:rsid w:val="00676DDD"/>
    <w:rsid w:val="00677CC6"/>
    <w:rsid w:val="00693887"/>
    <w:rsid w:val="006959A2"/>
    <w:rsid w:val="006A0CC5"/>
    <w:rsid w:val="006A1B50"/>
    <w:rsid w:val="006A1DA0"/>
    <w:rsid w:val="006A2255"/>
    <w:rsid w:val="006A3180"/>
    <w:rsid w:val="006A592A"/>
    <w:rsid w:val="006C0AD9"/>
    <w:rsid w:val="006C2DE5"/>
    <w:rsid w:val="006C5D5F"/>
    <w:rsid w:val="006C7265"/>
    <w:rsid w:val="006D0696"/>
    <w:rsid w:val="006D2F02"/>
    <w:rsid w:val="006D5CB3"/>
    <w:rsid w:val="006D68D5"/>
    <w:rsid w:val="006E3F06"/>
    <w:rsid w:val="006E602B"/>
    <w:rsid w:val="006E74C7"/>
    <w:rsid w:val="006F0AC5"/>
    <w:rsid w:val="006F55A0"/>
    <w:rsid w:val="0070470B"/>
    <w:rsid w:val="007132C1"/>
    <w:rsid w:val="007233FB"/>
    <w:rsid w:val="00730463"/>
    <w:rsid w:val="00734CE0"/>
    <w:rsid w:val="00740546"/>
    <w:rsid w:val="00740C76"/>
    <w:rsid w:val="007509E8"/>
    <w:rsid w:val="00773440"/>
    <w:rsid w:val="007746E2"/>
    <w:rsid w:val="007762C0"/>
    <w:rsid w:val="007810C5"/>
    <w:rsid w:val="00784D85"/>
    <w:rsid w:val="00791605"/>
    <w:rsid w:val="00792FC8"/>
    <w:rsid w:val="007934E0"/>
    <w:rsid w:val="00794AE8"/>
    <w:rsid w:val="0079760F"/>
    <w:rsid w:val="007A0E58"/>
    <w:rsid w:val="007A37E5"/>
    <w:rsid w:val="007B293E"/>
    <w:rsid w:val="007B3462"/>
    <w:rsid w:val="007B6765"/>
    <w:rsid w:val="007C25A1"/>
    <w:rsid w:val="007C500D"/>
    <w:rsid w:val="007C588B"/>
    <w:rsid w:val="007D3A16"/>
    <w:rsid w:val="007D5434"/>
    <w:rsid w:val="007D6CF6"/>
    <w:rsid w:val="007E5C63"/>
    <w:rsid w:val="007F420B"/>
    <w:rsid w:val="00800F08"/>
    <w:rsid w:val="00806DB8"/>
    <w:rsid w:val="00815521"/>
    <w:rsid w:val="00816D07"/>
    <w:rsid w:val="0082581D"/>
    <w:rsid w:val="008274B0"/>
    <w:rsid w:val="0084592D"/>
    <w:rsid w:val="00845DEB"/>
    <w:rsid w:val="0084611F"/>
    <w:rsid w:val="00846199"/>
    <w:rsid w:val="00873779"/>
    <w:rsid w:val="00881494"/>
    <w:rsid w:val="0088607F"/>
    <w:rsid w:val="0088685A"/>
    <w:rsid w:val="0088721E"/>
    <w:rsid w:val="00894675"/>
    <w:rsid w:val="008A1BE7"/>
    <w:rsid w:val="008A3ACE"/>
    <w:rsid w:val="008B15F8"/>
    <w:rsid w:val="008B599A"/>
    <w:rsid w:val="008D19AD"/>
    <w:rsid w:val="008D1CE8"/>
    <w:rsid w:val="008D3F29"/>
    <w:rsid w:val="008D77B5"/>
    <w:rsid w:val="008E13DC"/>
    <w:rsid w:val="008E22AA"/>
    <w:rsid w:val="0090378E"/>
    <w:rsid w:val="00907BFD"/>
    <w:rsid w:val="00912001"/>
    <w:rsid w:val="00914359"/>
    <w:rsid w:val="009209D3"/>
    <w:rsid w:val="00920E61"/>
    <w:rsid w:val="00925992"/>
    <w:rsid w:val="00931AD9"/>
    <w:rsid w:val="009727AD"/>
    <w:rsid w:val="009767C8"/>
    <w:rsid w:val="00982A7A"/>
    <w:rsid w:val="0098619B"/>
    <w:rsid w:val="0098651B"/>
    <w:rsid w:val="00993DCB"/>
    <w:rsid w:val="00997A19"/>
    <w:rsid w:val="009A00B1"/>
    <w:rsid w:val="009A6614"/>
    <w:rsid w:val="009B061E"/>
    <w:rsid w:val="009B420F"/>
    <w:rsid w:val="009B4E0E"/>
    <w:rsid w:val="009B65BB"/>
    <w:rsid w:val="009C04FC"/>
    <w:rsid w:val="009C27E8"/>
    <w:rsid w:val="009C7D21"/>
    <w:rsid w:val="009D0528"/>
    <w:rsid w:val="009D2DFB"/>
    <w:rsid w:val="009D385C"/>
    <w:rsid w:val="009D3998"/>
    <w:rsid w:val="009D41B8"/>
    <w:rsid w:val="009E0430"/>
    <w:rsid w:val="009E0ED3"/>
    <w:rsid w:val="009E14F9"/>
    <w:rsid w:val="009E6857"/>
    <w:rsid w:val="009E6BCC"/>
    <w:rsid w:val="009E77E9"/>
    <w:rsid w:val="00A00A9C"/>
    <w:rsid w:val="00A12637"/>
    <w:rsid w:val="00A22BEC"/>
    <w:rsid w:val="00A2349E"/>
    <w:rsid w:val="00A23CF0"/>
    <w:rsid w:val="00A2541A"/>
    <w:rsid w:val="00A42A66"/>
    <w:rsid w:val="00A4333B"/>
    <w:rsid w:val="00A536C7"/>
    <w:rsid w:val="00A57F7D"/>
    <w:rsid w:val="00A81802"/>
    <w:rsid w:val="00A9271A"/>
    <w:rsid w:val="00AA5C12"/>
    <w:rsid w:val="00AB5496"/>
    <w:rsid w:val="00AB7153"/>
    <w:rsid w:val="00AC2205"/>
    <w:rsid w:val="00AC4A90"/>
    <w:rsid w:val="00AC578C"/>
    <w:rsid w:val="00AD02FD"/>
    <w:rsid w:val="00AD09F2"/>
    <w:rsid w:val="00AD2E54"/>
    <w:rsid w:val="00AD68D5"/>
    <w:rsid w:val="00AE18F1"/>
    <w:rsid w:val="00AE19FA"/>
    <w:rsid w:val="00AF0316"/>
    <w:rsid w:val="00B1148C"/>
    <w:rsid w:val="00B11B0F"/>
    <w:rsid w:val="00B1271A"/>
    <w:rsid w:val="00B13210"/>
    <w:rsid w:val="00B240E6"/>
    <w:rsid w:val="00B31A24"/>
    <w:rsid w:val="00B3286C"/>
    <w:rsid w:val="00B338FF"/>
    <w:rsid w:val="00B35CB7"/>
    <w:rsid w:val="00B3604A"/>
    <w:rsid w:val="00B458EF"/>
    <w:rsid w:val="00B47159"/>
    <w:rsid w:val="00B542D8"/>
    <w:rsid w:val="00B600F7"/>
    <w:rsid w:val="00B614DE"/>
    <w:rsid w:val="00B66F90"/>
    <w:rsid w:val="00B67E39"/>
    <w:rsid w:val="00B72CCD"/>
    <w:rsid w:val="00B75563"/>
    <w:rsid w:val="00B83902"/>
    <w:rsid w:val="00B85253"/>
    <w:rsid w:val="00B860D8"/>
    <w:rsid w:val="00B91677"/>
    <w:rsid w:val="00B92617"/>
    <w:rsid w:val="00B94011"/>
    <w:rsid w:val="00BC3CC6"/>
    <w:rsid w:val="00BD3A03"/>
    <w:rsid w:val="00BD6565"/>
    <w:rsid w:val="00BE395E"/>
    <w:rsid w:val="00BE621F"/>
    <w:rsid w:val="00BE6ECB"/>
    <w:rsid w:val="00BF4172"/>
    <w:rsid w:val="00BF586E"/>
    <w:rsid w:val="00C016E2"/>
    <w:rsid w:val="00C01BF5"/>
    <w:rsid w:val="00C03888"/>
    <w:rsid w:val="00C03E79"/>
    <w:rsid w:val="00C04844"/>
    <w:rsid w:val="00C04A75"/>
    <w:rsid w:val="00C15A6C"/>
    <w:rsid w:val="00C16A3E"/>
    <w:rsid w:val="00C23B53"/>
    <w:rsid w:val="00C242D3"/>
    <w:rsid w:val="00C2471A"/>
    <w:rsid w:val="00C26ACB"/>
    <w:rsid w:val="00C30A44"/>
    <w:rsid w:val="00C341BD"/>
    <w:rsid w:val="00C43EC8"/>
    <w:rsid w:val="00C4452D"/>
    <w:rsid w:val="00C5253F"/>
    <w:rsid w:val="00C55631"/>
    <w:rsid w:val="00C60A3F"/>
    <w:rsid w:val="00C63D95"/>
    <w:rsid w:val="00C64525"/>
    <w:rsid w:val="00C6454D"/>
    <w:rsid w:val="00C66D71"/>
    <w:rsid w:val="00C70F89"/>
    <w:rsid w:val="00C753DC"/>
    <w:rsid w:val="00C8462D"/>
    <w:rsid w:val="00C864F4"/>
    <w:rsid w:val="00C9512A"/>
    <w:rsid w:val="00CA39FF"/>
    <w:rsid w:val="00CA6B22"/>
    <w:rsid w:val="00CB3830"/>
    <w:rsid w:val="00CC64F7"/>
    <w:rsid w:val="00CD0198"/>
    <w:rsid w:val="00CD1867"/>
    <w:rsid w:val="00CD3409"/>
    <w:rsid w:val="00CE2307"/>
    <w:rsid w:val="00CE2CB8"/>
    <w:rsid w:val="00CE5890"/>
    <w:rsid w:val="00CF12B9"/>
    <w:rsid w:val="00CF2F63"/>
    <w:rsid w:val="00CF6988"/>
    <w:rsid w:val="00D130F3"/>
    <w:rsid w:val="00D245AF"/>
    <w:rsid w:val="00D411AB"/>
    <w:rsid w:val="00D41B03"/>
    <w:rsid w:val="00D466F3"/>
    <w:rsid w:val="00D509CE"/>
    <w:rsid w:val="00D54B09"/>
    <w:rsid w:val="00D66501"/>
    <w:rsid w:val="00D83C19"/>
    <w:rsid w:val="00D843B1"/>
    <w:rsid w:val="00D9188B"/>
    <w:rsid w:val="00D93CE7"/>
    <w:rsid w:val="00D95F51"/>
    <w:rsid w:val="00DB1336"/>
    <w:rsid w:val="00DB6F3A"/>
    <w:rsid w:val="00DC28C9"/>
    <w:rsid w:val="00DD1DBC"/>
    <w:rsid w:val="00DD753A"/>
    <w:rsid w:val="00DE04E6"/>
    <w:rsid w:val="00DE0643"/>
    <w:rsid w:val="00DF18F8"/>
    <w:rsid w:val="00E01AB6"/>
    <w:rsid w:val="00E03660"/>
    <w:rsid w:val="00E03A93"/>
    <w:rsid w:val="00E11E32"/>
    <w:rsid w:val="00E12C1F"/>
    <w:rsid w:val="00E13967"/>
    <w:rsid w:val="00E22AB5"/>
    <w:rsid w:val="00E24EF3"/>
    <w:rsid w:val="00E30DE2"/>
    <w:rsid w:val="00E31F81"/>
    <w:rsid w:val="00E327AB"/>
    <w:rsid w:val="00E46042"/>
    <w:rsid w:val="00E46C80"/>
    <w:rsid w:val="00E6645F"/>
    <w:rsid w:val="00E72B69"/>
    <w:rsid w:val="00E73507"/>
    <w:rsid w:val="00E748AB"/>
    <w:rsid w:val="00E760A2"/>
    <w:rsid w:val="00E76FCF"/>
    <w:rsid w:val="00E77430"/>
    <w:rsid w:val="00E852DB"/>
    <w:rsid w:val="00E878EC"/>
    <w:rsid w:val="00EB018D"/>
    <w:rsid w:val="00EB2571"/>
    <w:rsid w:val="00EB3E7E"/>
    <w:rsid w:val="00EB4CCD"/>
    <w:rsid w:val="00EB5E70"/>
    <w:rsid w:val="00EB73D1"/>
    <w:rsid w:val="00EC07DA"/>
    <w:rsid w:val="00ED6D59"/>
    <w:rsid w:val="00EE2E7E"/>
    <w:rsid w:val="00EE537C"/>
    <w:rsid w:val="00EF462B"/>
    <w:rsid w:val="00F008BA"/>
    <w:rsid w:val="00F168A3"/>
    <w:rsid w:val="00F16E3F"/>
    <w:rsid w:val="00F1786C"/>
    <w:rsid w:val="00F20726"/>
    <w:rsid w:val="00F24F03"/>
    <w:rsid w:val="00F25B1A"/>
    <w:rsid w:val="00F30D61"/>
    <w:rsid w:val="00F31064"/>
    <w:rsid w:val="00F3714C"/>
    <w:rsid w:val="00F4284A"/>
    <w:rsid w:val="00F53E66"/>
    <w:rsid w:val="00F55B93"/>
    <w:rsid w:val="00F61022"/>
    <w:rsid w:val="00F632AA"/>
    <w:rsid w:val="00F632FD"/>
    <w:rsid w:val="00F73641"/>
    <w:rsid w:val="00F74963"/>
    <w:rsid w:val="00F76085"/>
    <w:rsid w:val="00F86096"/>
    <w:rsid w:val="00F93837"/>
    <w:rsid w:val="00F9751B"/>
    <w:rsid w:val="00FA2BC5"/>
    <w:rsid w:val="00FA4373"/>
    <w:rsid w:val="00FA636F"/>
    <w:rsid w:val="00FB3621"/>
    <w:rsid w:val="00FC696C"/>
    <w:rsid w:val="00FD7887"/>
    <w:rsid w:val="00FE2990"/>
    <w:rsid w:val="00FE5B2A"/>
    <w:rsid w:val="00FF084B"/>
    <w:rsid w:val="00FF5B41"/>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505B0"/>
  <w15:docId w15:val="{442D1327-457E-47EE-ACF2-FB90D966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89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9760F"/>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59"/>
    <w:rsid w:val="005215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AB5496"/>
    <w:pPr>
      <w:ind w:left="720"/>
      <w:contextualSpacing/>
    </w:pPr>
  </w:style>
  <w:style w:type="character" w:styleId="Hyperlink">
    <w:name w:val="Hyperlink"/>
    <w:basedOn w:val="Fontepargpadro"/>
    <w:uiPriority w:val="99"/>
    <w:unhideWhenUsed/>
    <w:rsid w:val="001F0BFB"/>
    <w:rPr>
      <w:color w:val="0000FF" w:themeColor="hyperlink"/>
      <w:u w:val="single"/>
    </w:rPr>
  </w:style>
  <w:style w:type="character" w:customStyle="1" w:styleId="xbumpedfont15">
    <w:name w:val="x_bumpedfont15"/>
    <w:basedOn w:val="Fontepargpadro"/>
    <w:rsid w:val="00212DEA"/>
  </w:style>
  <w:style w:type="paragraph" w:customStyle="1" w:styleId="xs6">
    <w:name w:val="x_s6"/>
    <w:basedOn w:val="Normal"/>
    <w:rsid w:val="00212DE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37002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msonormal">
    <w:name w:val="x_msonormal"/>
    <w:basedOn w:val="Normal"/>
    <w:rsid w:val="00A536C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536C7"/>
  </w:style>
  <w:style w:type="character" w:customStyle="1" w:styleId="Meno1">
    <w:name w:val="Menção1"/>
    <w:basedOn w:val="Fontepargpadro"/>
    <w:uiPriority w:val="99"/>
    <w:semiHidden/>
    <w:unhideWhenUsed/>
    <w:rsid w:val="00187476"/>
    <w:rPr>
      <w:color w:val="2B579A"/>
      <w:shd w:val="clear" w:color="auto" w:fill="E6E6E6"/>
    </w:rPr>
  </w:style>
  <w:style w:type="paragraph" w:customStyle="1" w:styleId="xs8">
    <w:name w:val="x_s8"/>
    <w:basedOn w:val="Normal"/>
    <w:rsid w:val="00C6452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11B4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11B45"/>
    <w:rPr>
      <w:rFonts w:ascii="Segoe UI" w:hAnsi="Segoe UI" w:cs="Segoe UI"/>
      <w:sz w:val="18"/>
      <w:szCs w:val="18"/>
    </w:rPr>
  </w:style>
  <w:style w:type="character" w:styleId="Refdecomentrio">
    <w:name w:val="annotation reference"/>
    <w:basedOn w:val="Fontepargpadro"/>
    <w:uiPriority w:val="99"/>
    <w:semiHidden/>
    <w:unhideWhenUsed/>
    <w:rsid w:val="004F3927"/>
    <w:rPr>
      <w:sz w:val="16"/>
      <w:szCs w:val="16"/>
    </w:rPr>
  </w:style>
  <w:style w:type="paragraph" w:styleId="Textodecomentrio">
    <w:name w:val="annotation text"/>
    <w:basedOn w:val="Normal"/>
    <w:link w:val="TextodecomentrioChar"/>
    <w:uiPriority w:val="99"/>
    <w:semiHidden/>
    <w:unhideWhenUsed/>
    <w:rsid w:val="004F392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F3927"/>
    <w:rPr>
      <w:sz w:val="20"/>
      <w:szCs w:val="20"/>
    </w:rPr>
  </w:style>
  <w:style w:type="paragraph" w:styleId="Assuntodocomentrio">
    <w:name w:val="annotation subject"/>
    <w:basedOn w:val="Textodecomentrio"/>
    <w:next w:val="Textodecomentrio"/>
    <w:link w:val="AssuntodocomentrioChar"/>
    <w:uiPriority w:val="99"/>
    <w:semiHidden/>
    <w:unhideWhenUsed/>
    <w:rsid w:val="004F3927"/>
    <w:rPr>
      <w:b/>
      <w:bCs/>
    </w:rPr>
  </w:style>
  <w:style w:type="character" w:customStyle="1" w:styleId="AssuntodocomentrioChar">
    <w:name w:val="Assunto do comentário Char"/>
    <w:basedOn w:val="TextodecomentrioChar"/>
    <w:link w:val="Assuntodocomentrio"/>
    <w:uiPriority w:val="99"/>
    <w:semiHidden/>
    <w:rsid w:val="004F3927"/>
    <w:rPr>
      <w:b/>
      <w:bCs/>
      <w:sz w:val="20"/>
      <w:szCs w:val="20"/>
    </w:rPr>
  </w:style>
  <w:style w:type="paragraph" w:styleId="Reviso">
    <w:name w:val="Revision"/>
    <w:hidden/>
    <w:uiPriority w:val="99"/>
    <w:semiHidden/>
    <w:rsid w:val="001C334D"/>
    <w:pPr>
      <w:spacing w:after="0" w:line="240" w:lineRule="auto"/>
    </w:pPr>
  </w:style>
  <w:style w:type="paragraph" w:styleId="Textodenotaderodap">
    <w:name w:val="footnote text"/>
    <w:basedOn w:val="Normal"/>
    <w:link w:val="TextodenotaderodapChar"/>
    <w:uiPriority w:val="99"/>
    <w:semiHidden/>
    <w:unhideWhenUsed/>
    <w:rsid w:val="007934E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934E0"/>
    <w:rPr>
      <w:sz w:val="20"/>
      <w:szCs w:val="20"/>
    </w:rPr>
  </w:style>
  <w:style w:type="character" w:styleId="Refdenotaderodap">
    <w:name w:val="footnote reference"/>
    <w:basedOn w:val="Fontepargpadro"/>
    <w:uiPriority w:val="99"/>
    <w:semiHidden/>
    <w:unhideWhenUsed/>
    <w:rsid w:val="007934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7478">
      <w:bodyDiv w:val="1"/>
      <w:marLeft w:val="0"/>
      <w:marRight w:val="0"/>
      <w:marTop w:val="0"/>
      <w:marBottom w:val="0"/>
      <w:divBdr>
        <w:top w:val="none" w:sz="0" w:space="0" w:color="auto"/>
        <w:left w:val="none" w:sz="0" w:space="0" w:color="auto"/>
        <w:bottom w:val="none" w:sz="0" w:space="0" w:color="auto"/>
        <w:right w:val="none" w:sz="0" w:space="0" w:color="auto"/>
      </w:divBdr>
    </w:div>
    <w:div w:id="179441190">
      <w:bodyDiv w:val="1"/>
      <w:marLeft w:val="0"/>
      <w:marRight w:val="0"/>
      <w:marTop w:val="0"/>
      <w:marBottom w:val="0"/>
      <w:divBdr>
        <w:top w:val="none" w:sz="0" w:space="0" w:color="auto"/>
        <w:left w:val="none" w:sz="0" w:space="0" w:color="auto"/>
        <w:bottom w:val="none" w:sz="0" w:space="0" w:color="auto"/>
        <w:right w:val="none" w:sz="0" w:space="0" w:color="auto"/>
      </w:divBdr>
    </w:div>
    <w:div w:id="223612133">
      <w:bodyDiv w:val="1"/>
      <w:marLeft w:val="0"/>
      <w:marRight w:val="0"/>
      <w:marTop w:val="0"/>
      <w:marBottom w:val="0"/>
      <w:divBdr>
        <w:top w:val="none" w:sz="0" w:space="0" w:color="auto"/>
        <w:left w:val="none" w:sz="0" w:space="0" w:color="auto"/>
        <w:bottom w:val="none" w:sz="0" w:space="0" w:color="auto"/>
        <w:right w:val="none" w:sz="0" w:space="0" w:color="auto"/>
      </w:divBdr>
    </w:div>
    <w:div w:id="223949303">
      <w:bodyDiv w:val="1"/>
      <w:marLeft w:val="0"/>
      <w:marRight w:val="0"/>
      <w:marTop w:val="0"/>
      <w:marBottom w:val="0"/>
      <w:divBdr>
        <w:top w:val="none" w:sz="0" w:space="0" w:color="auto"/>
        <w:left w:val="none" w:sz="0" w:space="0" w:color="auto"/>
        <w:bottom w:val="none" w:sz="0" w:space="0" w:color="auto"/>
        <w:right w:val="none" w:sz="0" w:space="0" w:color="auto"/>
      </w:divBdr>
    </w:div>
    <w:div w:id="238096396">
      <w:bodyDiv w:val="1"/>
      <w:marLeft w:val="0"/>
      <w:marRight w:val="0"/>
      <w:marTop w:val="0"/>
      <w:marBottom w:val="0"/>
      <w:divBdr>
        <w:top w:val="none" w:sz="0" w:space="0" w:color="auto"/>
        <w:left w:val="none" w:sz="0" w:space="0" w:color="auto"/>
        <w:bottom w:val="none" w:sz="0" w:space="0" w:color="auto"/>
        <w:right w:val="none" w:sz="0" w:space="0" w:color="auto"/>
      </w:divBdr>
    </w:div>
    <w:div w:id="272631810">
      <w:bodyDiv w:val="1"/>
      <w:marLeft w:val="0"/>
      <w:marRight w:val="0"/>
      <w:marTop w:val="0"/>
      <w:marBottom w:val="0"/>
      <w:divBdr>
        <w:top w:val="none" w:sz="0" w:space="0" w:color="auto"/>
        <w:left w:val="none" w:sz="0" w:space="0" w:color="auto"/>
        <w:bottom w:val="none" w:sz="0" w:space="0" w:color="auto"/>
        <w:right w:val="none" w:sz="0" w:space="0" w:color="auto"/>
      </w:divBdr>
    </w:div>
    <w:div w:id="284316923">
      <w:bodyDiv w:val="1"/>
      <w:marLeft w:val="0"/>
      <w:marRight w:val="0"/>
      <w:marTop w:val="0"/>
      <w:marBottom w:val="0"/>
      <w:divBdr>
        <w:top w:val="none" w:sz="0" w:space="0" w:color="auto"/>
        <w:left w:val="none" w:sz="0" w:space="0" w:color="auto"/>
        <w:bottom w:val="none" w:sz="0" w:space="0" w:color="auto"/>
        <w:right w:val="none" w:sz="0" w:space="0" w:color="auto"/>
      </w:divBdr>
    </w:div>
    <w:div w:id="353770654">
      <w:bodyDiv w:val="1"/>
      <w:marLeft w:val="0"/>
      <w:marRight w:val="0"/>
      <w:marTop w:val="0"/>
      <w:marBottom w:val="0"/>
      <w:divBdr>
        <w:top w:val="none" w:sz="0" w:space="0" w:color="auto"/>
        <w:left w:val="none" w:sz="0" w:space="0" w:color="auto"/>
        <w:bottom w:val="none" w:sz="0" w:space="0" w:color="auto"/>
        <w:right w:val="none" w:sz="0" w:space="0" w:color="auto"/>
      </w:divBdr>
    </w:div>
    <w:div w:id="371536837">
      <w:bodyDiv w:val="1"/>
      <w:marLeft w:val="0"/>
      <w:marRight w:val="0"/>
      <w:marTop w:val="0"/>
      <w:marBottom w:val="0"/>
      <w:divBdr>
        <w:top w:val="none" w:sz="0" w:space="0" w:color="auto"/>
        <w:left w:val="none" w:sz="0" w:space="0" w:color="auto"/>
        <w:bottom w:val="none" w:sz="0" w:space="0" w:color="auto"/>
        <w:right w:val="none" w:sz="0" w:space="0" w:color="auto"/>
      </w:divBdr>
    </w:div>
    <w:div w:id="395976974">
      <w:bodyDiv w:val="1"/>
      <w:marLeft w:val="0"/>
      <w:marRight w:val="0"/>
      <w:marTop w:val="0"/>
      <w:marBottom w:val="0"/>
      <w:divBdr>
        <w:top w:val="none" w:sz="0" w:space="0" w:color="auto"/>
        <w:left w:val="none" w:sz="0" w:space="0" w:color="auto"/>
        <w:bottom w:val="none" w:sz="0" w:space="0" w:color="auto"/>
        <w:right w:val="none" w:sz="0" w:space="0" w:color="auto"/>
      </w:divBdr>
    </w:div>
    <w:div w:id="476922443">
      <w:bodyDiv w:val="1"/>
      <w:marLeft w:val="0"/>
      <w:marRight w:val="0"/>
      <w:marTop w:val="0"/>
      <w:marBottom w:val="0"/>
      <w:divBdr>
        <w:top w:val="none" w:sz="0" w:space="0" w:color="auto"/>
        <w:left w:val="none" w:sz="0" w:space="0" w:color="auto"/>
        <w:bottom w:val="none" w:sz="0" w:space="0" w:color="auto"/>
        <w:right w:val="none" w:sz="0" w:space="0" w:color="auto"/>
      </w:divBdr>
    </w:div>
    <w:div w:id="496114465">
      <w:bodyDiv w:val="1"/>
      <w:marLeft w:val="0"/>
      <w:marRight w:val="0"/>
      <w:marTop w:val="0"/>
      <w:marBottom w:val="0"/>
      <w:divBdr>
        <w:top w:val="none" w:sz="0" w:space="0" w:color="auto"/>
        <w:left w:val="none" w:sz="0" w:space="0" w:color="auto"/>
        <w:bottom w:val="none" w:sz="0" w:space="0" w:color="auto"/>
        <w:right w:val="none" w:sz="0" w:space="0" w:color="auto"/>
      </w:divBdr>
    </w:div>
    <w:div w:id="567882668">
      <w:bodyDiv w:val="1"/>
      <w:marLeft w:val="0"/>
      <w:marRight w:val="0"/>
      <w:marTop w:val="0"/>
      <w:marBottom w:val="0"/>
      <w:divBdr>
        <w:top w:val="none" w:sz="0" w:space="0" w:color="auto"/>
        <w:left w:val="none" w:sz="0" w:space="0" w:color="auto"/>
        <w:bottom w:val="none" w:sz="0" w:space="0" w:color="auto"/>
        <w:right w:val="none" w:sz="0" w:space="0" w:color="auto"/>
      </w:divBdr>
    </w:div>
    <w:div w:id="665867551">
      <w:bodyDiv w:val="1"/>
      <w:marLeft w:val="0"/>
      <w:marRight w:val="0"/>
      <w:marTop w:val="0"/>
      <w:marBottom w:val="0"/>
      <w:divBdr>
        <w:top w:val="none" w:sz="0" w:space="0" w:color="auto"/>
        <w:left w:val="none" w:sz="0" w:space="0" w:color="auto"/>
        <w:bottom w:val="none" w:sz="0" w:space="0" w:color="auto"/>
        <w:right w:val="none" w:sz="0" w:space="0" w:color="auto"/>
      </w:divBdr>
    </w:div>
    <w:div w:id="733545080">
      <w:bodyDiv w:val="1"/>
      <w:marLeft w:val="0"/>
      <w:marRight w:val="0"/>
      <w:marTop w:val="0"/>
      <w:marBottom w:val="0"/>
      <w:divBdr>
        <w:top w:val="none" w:sz="0" w:space="0" w:color="auto"/>
        <w:left w:val="none" w:sz="0" w:space="0" w:color="auto"/>
        <w:bottom w:val="none" w:sz="0" w:space="0" w:color="auto"/>
        <w:right w:val="none" w:sz="0" w:space="0" w:color="auto"/>
      </w:divBdr>
    </w:div>
    <w:div w:id="817113374">
      <w:bodyDiv w:val="1"/>
      <w:marLeft w:val="0"/>
      <w:marRight w:val="0"/>
      <w:marTop w:val="0"/>
      <w:marBottom w:val="0"/>
      <w:divBdr>
        <w:top w:val="none" w:sz="0" w:space="0" w:color="auto"/>
        <w:left w:val="none" w:sz="0" w:space="0" w:color="auto"/>
        <w:bottom w:val="none" w:sz="0" w:space="0" w:color="auto"/>
        <w:right w:val="none" w:sz="0" w:space="0" w:color="auto"/>
      </w:divBdr>
    </w:div>
    <w:div w:id="862324105">
      <w:bodyDiv w:val="1"/>
      <w:marLeft w:val="0"/>
      <w:marRight w:val="0"/>
      <w:marTop w:val="0"/>
      <w:marBottom w:val="0"/>
      <w:divBdr>
        <w:top w:val="none" w:sz="0" w:space="0" w:color="auto"/>
        <w:left w:val="none" w:sz="0" w:space="0" w:color="auto"/>
        <w:bottom w:val="none" w:sz="0" w:space="0" w:color="auto"/>
        <w:right w:val="none" w:sz="0" w:space="0" w:color="auto"/>
      </w:divBdr>
    </w:div>
    <w:div w:id="1039621402">
      <w:bodyDiv w:val="1"/>
      <w:marLeft w:val="0"/>
      <w:marRight w:val="0"/>
      <w:marTop w:val="0"/>
      <w:marBottom w:val="0"/>
      <w:divBdr>
        <w:top w:val="none" w:sz="0" w:space="0" w:color="auto"/>
        <w:left w:val="none" w:sz="0" w:space="0" w:color="auto"/>
        <w:bottom w:val="none" w:sz="0" w:space="0" w:color="auto"/>
        <w:right w:val="none" w:sz="0" w:space="0" w:color="auto"/>
      </w:divBdr>
    </w:div>
    <w:div w:id="1052995872">
      <w:bodyDiv w:val="1"/>
      <w:marLeft w:val="0"/>
      <w:marRight w:val="0"/>
      <w:marTop w:val="0"/>
      <w:marBottom w:val="0"/>
      <w:divBdr>
        <w:top w:val="none" w:sz="0" w:space="0" w:color="auto"/>
        <w:left w:val="none" w:sz="0" w:space="0" w:color="auto"/>
        <w:bottom w:val="none" w:sz="0" w:space="0" w:color="auto"/>
        <w:right w:val="none" w:sz="0" w:space="0" w:color="auto"/>
      </w:divBdr>
    </w:div>
    <w:div w:id="1059090773">
      <w:bodyDiv w:val="1"/>
      <w:marLeft w:val="0"/>
      <w:marRight w:val="0"/>
      <w:marTop w:val="0"/>
      <w:marBottom w:val="0"/>
      <w:divBdr>
        <w:top w:val="none" w:sz="0" w:space="0" w:color="auto"/>
        <w:left w:val="none" w:sz="0" w:space="0" w:color="auto"/>
        <w:bottom w:val="none" w:sz="0" w:space="0" w:color="auto"/>
        <w:right w:val="none" w:sz="0" w:space="0" w:color="auto"/>
      </w:divBdr>
    </w:div>
    <w:div w:id="1061098312">
      <w:bodyDiv w:val="1"/>
      <w:marLeft w:val="0"/>
      <w:marRight w:val="0"/>
      <w:marTop w:val="0"/>
      <w:marBottom w:val="0"/>
      <w:divBdr>
        <w:top w:val="none" w:sz="0" w:space="0" w:color="auto"/>
        <w:left w:val="none" w:sz="0" w:space="0" w:color="auto"/>
        <w:bottom w:val="none" w:sz="0" w:space="0" w:color="auto"/>
        <w:right w:val="none" w:sz="0" w:space="0" w:color="auto"/>
      </w:divBdr>
    </w:div>
    <w:div w:id="1187717390">
      <w:bodyDiv w:val="1"/>
      <w:marLeft w:val="0"/>
      <w:marRight w:val="0"/>
      <w:marTop w:val="0"/>
      <w:marBottom w:val="0"/>
      <w:divBdr>
        <w:top w:val="none" w:sz="0" w:space="0" w:color="auto"/>
        <w:left w:val="none" w:sz="0" w:space="0" w:color="auto"/>
        <w:bottom w:val="none" w:sz="0" w:space="0" w:color="auto"/>
        <w:right w:val="none" w:sz="0" w:space="0" w:color="auto"/>
      </w:divBdr>
    </w:div>
    <w:div w:id="1194609318">
      <w:bodyDiv w:val="1"/>
      <w:marLeft w:val="0"/>
      <w:marRight w:val="0"/>
      <w:marTop w:val="0"/>
      <w:marBottom w:val="0"/>
      <w:divBdr>
        <w:top w:val="none" w:sz="0" w:space="0" w:color="auto"/>
        <w:left w:val="none" w:sz="0" w:space="0" w:color="auto"/>
        <w:bottom w:val="none" w:sz="0" w:space="0" w:color="auto"/>
        <w:right w:val="none" w:sz="0" w:space="0" w:color="auto"/>
      </w:divBdr>
    </w:div>
    <w:div w:id="1342119600">
      <w:bodyDiv w:val="1"/>
      <w:marLeft w:val="0"/>
      <w:marRight w:val="0"/>
      <w:marTop w:val="0"/>
      <w:marBottom w:val="0"/>
      <w:divBdr>
        <w:top w:val="none" w:sz="0" w:space="0" w:color="auto"/>
        <w:left w:val="none" w:sz="0" w:space="0" w:color="auto"/>
        <w:bottom w:val="none" w:sz="0" w:space="0" w:color="auto"/>
        <w:right w:val="none" w:sz="0" w:space="0" w:color="auto"/>
      </w:divBdr>
    </w:div>
    <w:div w:id="1378121882">
      <w:bodyDiv w:val="1"/>
      <w:marLeft w:val="0"/>
      <w:marRight w:val="0"/>
      <w:marTop w:val="0"/>
      <w:marBottom w:val="0"/>
      <w:divBdr>
        <w:top w:val="none" w:sz="0" w:space="0" w:color="auto"/>
        <w:left w:val="none" w:sz="0" w:space="0" w:color="auto"/>
        <w:bottom w:val="none" w:sz="0" w:space="0" w:color="auto"/>
        <w:right w:val="none" w:sz="0" w:space="0" w:color="auto"/>
      </w:divBdr>
    </w:div>
    <w:div w:id="1397317889">
      <w:bodyDiv w:val="1"/>
      <w:marLeft w:val="0"/>
      <w:marRight w:val="0"/>
      <w:marTop w:val="0"/>
      <w:marBottom w:val="0"/>
      <w:divBdr>
        <w:top w:val="none" w:sz="0" w:space="0" w:color="auto"/>
        <w:left w:val="none" w:sz="0" w:space="0" w:color="auto"/>
        <w:bottom w:val="none" w:sz="0" w:space="0" w:color="auto"/>
        <w:right w:val="none" w:sz="0" w:space="0" w:color="auto"/>
      </w:divBdr>
    </w:div>
    <w:div w:id="1416124636">
      <w:bodyDiv w:val="1"/>
      <w:marLeft w:val="0"/>
      <w:marRight w:val="0"/>
      <w:marTop w:val="0"/>
      <w:marBottom w:val="0"/>
      <w:divBdr>
        <w:top w:val="none" w:sz="0" w:space="0" w:color="auto"/>
        <w:left w:val="none" w:sz="0" w:space="0" w:color="auto"/>
        <w:bottom w:val="none" w:sz="0" w:space="0" w:color="auto"/>
        <w:right w:val="none" w:sz="0" w:space="0" w:color="auto"/>
      </w:divBdr>
    </w:div>
    <w:div w:id="1432972875">
      <w:bodyDiv w:val="1"/>
      <w:marLeft w:val="0"/>
      <w:marRight w:val="0"/>
      <w:marTop w:val="0"/>
      <w:marBottom w:val="0"/>
      <w:divBdr>
        <w:top w:val="none" w:sz="0" w:space="0" w:color="auto"/>
        <w:left w:val="none" w:sz="0" w:space="0" w:color="auto"/>
        <w:bottom w:val="none" w:sz="0" w:space="0" w:color="auto"/>
        <w:right w:val="none" w:sz="0" w:space="0" w:color="auto"/>
      </w:divBdr>
    </w:div>
    <w:div w:id="1488470696">
      <w:bodyDiv w:val="1"/>
      <w:marLeft w:val="0"/>
      <w:marRight w:val="0"/>
      <w:marTop w:val="0"/>
      <w:marBottom w:val="0"/>
      <w:divBdr>
        <w:top w:val="none" w:sz="0" w:space="0" w:color="auto"/>
        <w:left w:val="none" w:sz="0" w:space="0" w:color="auto"/>
        <w:bottom w:val="none" w:sz="0" w:space="0" w:color="auto"/>
        <w:right w:val="none" w:sz="0" w:space="0" w:color="auto"/>
      </w:divBdr>
    </w:div>
    <w:div w:id="1558931207">
      <w:bodyDiv w:val="1"/>
      <w:marLeft w:val="0"/>
      <w:marRight w:val="0"/>
      <w:marTop w:val="0"/>
      <w:marBottom w:val="0"/>
      <w:divBdr>
        <w:top w:val="none" w:sz="0" w:space="0" w:color="auto"/>
        <w:left w:val="none" w:sz="0" w:space="0" w:color="auto"/>
        <w:bottom w:val="none" w:sz="0" w:space="0" w:color="auto"/>
        <w:right w:val="none" w:sz="0" w:space="0" w:color="auto"/>
      </w:divBdr>
    </w:div>
    <w:div w:id="1619027084">
      <w:bodyDiv w:val="1"/>
      <w:marLeft w:val="0"/>
      <w:marRight w:val="0"/>
      <w:marTop w:val="0"/>
      <w:marBottom w:val="0"/>
      <w:divBdr>
        <w:top w:val="none" w:sz="0" w:space="0" w:color="auto"/>
        <w:left w:val="none" w:sz="0" w:space="0" w:color="auto"/>
        <w:bottom w:val="none" w:sz="0" w:space="0" w:color="auto"/>
        <w:right w:val="none" w:sz="0" w:space="0" w:color="auto"/>
      </w:divBdr>
    </w:div>
    <w:div w:id="1844779632">
      <w:bodyDiv w:val="1"/>
      <w:marLeft w:val="0"/>
      <w:marRight w:val="0"/>
      <w:marTop w:val="0"/>
      <w:marBottom w:val="0"/>
      <w:divBdr>
        <w:top w:val="none" w:sz="0" w:space="0" w:color="auto"/>
        <w:left w:val="none" w:sz="0" w:space="0" w:color="auto"/>
        <w:bottom w:val="none" w:sz="0" w:space="0" w:color="auto"/>
        <w:right w:val="none" w:sz="0" w:space="0" w:color="auto"/>
      </w:divBdr>
    </w:div>
    <w:div w:id="1882356837">
      <w:bodyDiv w:val="1"/>
      <w:marLeft w:val="0"/>
      <w:marRight w:val="0"/>
      <w:marTop w:val="0"/>
      <w:marBottom w:val="0"/>
      <w:divBdr>
        <w:top w:val="none" w:sz="0" w:space="0" w:color="auto"/>
        <w:left w:val="none" w:sz="0" w:space="0" w:color="auto"/>
        <w:bottom w:val="none" w:sz="0" w:space="0" w:color="auto"/>
        <w:right w:val="none" w:sz="0" w:space="0" w:color="auto"/>
      </w:divBdr>
    </w:div>
    <w:div w:id="2005165503">
      <w:bodyDiv w:val="1"/>
      <w:marLeft w:val="0"/>
      <w:marRight w:val="0"/>
      <w:marTop w:val="0"/>
      <w:marBottom w:val="0"/>
      <w:divBdr>
        <w:top w:val="none" w:sz="0" w:space="0" w:color="auto"/>
        <w:left w:val="none" w:sz="0" w:space="0" w:color="auto"/>
        <w:bottom w:val="none" w:sz="0" w:space="0" w:color="auto"/>
        <w:right w:val="none" w:sz="0" w:space="0" w:color="auto"/>
      </w:divBdr>
    </w:div>
    <w:div w:id="2103184730">
      <w:bodyDiv w:val="1"/>
      <w:marLeft w:val="0"/>
      <w:marRight w:val="0"/>
      <w:marTop w:val="0"/>
      <w:marBottom w:val="0"/>
      <w:divBdr>
        <w:top w:val="none" w:sz="0" w:space="0" w:color="auto"/>
        <w:left w:val="none" w:sz="0" w:space="0" w:color="auto"/>
        <w:bottom w:val="none" w:sz="0" w:space="0" w:color="auto"/>
        <w:right w:val="none" w:sz="0" w:space="0" w:color="auto"/>
      </w:divBdr>
    </w:div>
    <w:div w:id="2140027536">
      <w:bodyDiv w:val="1"/>
      <w:marLeft w:val="0"/>
      <w:marRight w:val="0"/>
      <w:marTop w:val="0"/>
      <w:marBottom w:val="0"/>
      <w:divBdr>
        <w:top w:val="none" w:sz="0" w:space="0" w:color="auto"/>
        <w:left w:val="none" w:sz="0" w:space="0" w:color="auto"/>
        <w:bottom w:val="none" w:sz="0" w:space="0" w:color="auto"/>
        <w:right w:val="none" w:sz="0" w:space="0" w:color="auto"/>
      </w:divBdr>
    </w:div>
    <w:div w:id="214492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7AB08-84E1-4BB9-AEA1-A611BBF63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939</Words>
  <Characters>5076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dc:creator>
  <cp:lastModifiedBy>Cesar</cp:lastModifiedBy>
  <cp:revision>3</cp:revision>
  <cp:lastPrinted>2020-02-19T13:32:00Z</cp:lastPrinted>
  <dcterms:created xsi:type="dcterms:W3CDTF">2020-04-08T13:59:00Z</dcterms:created>
  <dcterms:modified xsi:type="dcterms:W3CDTF">2020-04-08T14:00:00Z</dcterms:modified>
</cp:coreProperties>
</file>